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2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1985" w:rsidRPr="004A73F9" w:rsidRDefault="00B033DC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01985" w:rsidRPr="004A73F9" w:rsidRDefault="00667F72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901985" w:rsidRPr="004A73F9" w:rsidRDefault="004A73F9" w:rsidP="004A73F9">
      <w:pPr>
        <w:tabs>
          <w:tab w:val="left" w:pos="6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1985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4A73F9" w:rsidRDefault="00901985" w:rsidP="00901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985" w:rsidRPr="00AC63DB" w:rsidRDefault="00901985" w:rsidP="00667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3D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33987">
        <w:rPr>
          <w:rFonts w:ascii="Times New Roman" w:hAnsi="Times New Roman" w:cs="Times New Roman"/>
          <w:b/>
          <w:sz w:val="26"/>
          <w:szCs w:val="26"/>
        </w:rPr>
        <w:t>03 июл</w:t>
      </w:r>
      <w:r w:rsidR="00AC63DB" w:rsidRPr="00AC63DB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667F72" w:rsidRPr="00AC63DB">
        <w:rPr>
          <w:rFonts w:ascii="Times New Roman" w:hAnsi="Times New Roman" w:cs="Times New Roman"/>
          <w:b/>
          <w:sz w:val="26"/>
          <w:szCs w:val="26"/>
        </w:rPr>
        <w:t xml:space="preserve"> 2019г. </w:t>
      </w:r>
      <w:r w:rsidRPr="00AC63D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33987">
        <w:rPr>
          <w:rFonts w:ascii="Times New Roman" w:hAnsi="Times New Roman" w:cs="Times New Roman"/>
          <w:b/>
          <w:sz w:val="26"/>
          <w:szCs w:val="26"/>
        </w:rPr>
        <w:t>28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33987" w:rsidRPr="00633987" w:rsidTr="00633987">
        <w:tc>
          <w:tcPr>
            <w:tcW w:w="10031" w:type="dxa"/>
            <w:shd w:val="clear" w:color="auto" w:fill="auto"/>
          </w:tcPr>
          <w:p w:rsidR="00633987" w:rsidRPr="00633987" w:rsidRDefault="00633987" w:rsidP="00633987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</w:pP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«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Об 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утверждении Положения о порядке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сообщения 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 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муниципальными служащими </w:t>
            </w:r>
            <w:r w:rsid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 xml:space="preserve"> </w:t>
            </w:r>
            <w:r w:rsidRPr="006339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7B440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zh-CN"/>
              </w:rPr>
              <w:t>»</w:t>
            </w:r>
          </w:p>
        </w:tc>
      </w:tr>
    </w:tbl>
    <w:p w:rsidR="00633987" w:rsidRPr="0011704D" w:rsidRDefault="00633987" w:rsidP="006339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7B4405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</w:p>
    <w:p w:rsidR="00633987" w:rsidRPr="0011704D" w:rsidRDefault="00633987" w:rsidP="00633987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proofErr w:type="gramStart"/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В целях реализации статьи 11 </w:t>
      </w:r>
      <w:hyperlink r:id="rId8" w:history="1"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Федерального закона от 25 декабря 2008 года N 273-ФЗ "О противодействии коррупции"</w:t>
        </w:r>
      </w:hyperlink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, в соответствии подпунктом "б" пункта 8 </w:t>
      </w:r>
      <w:hyperlink r:id="rId9" w:history="1"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  </w:r>
        <w:proofErr w:type="gramEnd"/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 xml:space="preserve"> </w:t>
        </w:r>
        <w:proofErr w:type="gramStart"/>
        <w:r w:rsidRPr="0011704D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shd w:val="clear" w:color="auto" w:fill="FFFFFF"/>
            <w:lang w:eastAsia="zh-CN"/>
          </w:rPr>
          <w:t>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 xml:space="preserve">, а также необходимостью установления единых требований по выполнению муниципальными служащими Администрации Кудинцевского сельсовета  обязанности уведомлять представителя нанимателя (работодателя) </w:t>
      </w:r>
      <w:bookmarkStart w:id="0" w:name="_GoBack"/>
      <w:bookmarkEnd w:id="0"/>
      <w:r w:rsidRPr="0011704D">
        <w:rPr>
          <w:rFonts w:ascii="Times New Roman" w:eastAsia="Times New Roman" w:hAnsi="Times New Roman" w:cs="Times New Roman"/>
          <w:spacing w:val="2"/>
          <w:sz w:val="25"/>
          <w:szCs w:val="25"/>
          <w:shd w:val="clear" w:color="auto" w:fill="FFFFFF"/>
          <w:lang w:eastAsia="zh-CN"/>
        </w:rPr>
        <w:t>о возникшем конфликте интересов или о возможности его возникновения и принимать меры по недопущению любой возможности возникновения конфликта интересов:</w:t>
      </w:r>
      <w:r w:rsidRPr="001170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End"/>
    </w:p>
    <w:p w:rsidR="00633987" w:rsidRPr="00633987" w:rsidRDefault="00633987" w:rsidP="006339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339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ПОСТАНОВЛЯЮ:</w:t>
      </w:r>
    </w:p>
    <w:p w:rsidR="0011704D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1. </w:t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Отменить  Постановление Администрации Кудинцевского сельсовета Льговского района № 71  от 26 апреля 2016 г. «О  Порядке сообщения муниципальными служащими  Кудинцевского сельсовета Льговского района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1704D" w:rsidRPr="0011704D" w:rsidRDefault="0011704D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11704D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2. </w:t>
      </w:r>
      <w:r w:rsidR="00633987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Утвердить форму уведомления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№2).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4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Утвердить форму журнала регистрации уведомлений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№3).</w:t>
      </w:r>
    </w:p>
    <w:p w:rsidR="00633987" w:rsidRPr="0011704D" w:rsidRDefault="00633987" w:rsidP="0063398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="0011704D"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5</w:t>
      </w: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. Настоящее Постановление вступает в силу с момента подписания.</w:t>
      </w: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633987" w:rsidRPr="0011704D" w:rsidRDefault="00633987" w:rsidP="00633987">
      <w:pPr>
        <w:tabs>
          <w:tab w:val="left" w:pos="7680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11704D">
        <w:rPr>
          <w:rFonts w:ascii="Times New Roman" w:eastAsia="Times New Roman" w:hAnsi="Times New Roman" w:cs="Times New Roman"/>
          <w:sz w:val="25"/>
          <w:szCs w:val="25"/>
          <w:lang w:eastAsia="zh-CN"/>
        </w:rPr>
        <w:t>Глава  Кудинцевского сельсовета:                                            И. В. Муравьева</w:t>
      </w:r>
    </w:p>
    <w:p w:rsidR="00633987" w:rsidRPr="00633987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633987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704D" w:rsidRDefault="0011704D" w:rsidP="007B440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7B4405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 1 к Постановлению </w:t>
      </w:r>
    </w:p>
    <w:p w:rsidR="00633987" w:rsidRPr="00633987" w:rsidRDefault="00633987" w:rsidP="007B4405">
      <w:pPr>
        <w:shd w:val="clear" w:color="auto" w:fill="FFFFFF"/>
        <w:suppressAutoHyphens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Кудинцевского сельсовета </w:t>
      </w:r>
    </w:p>
    <w:p w:rsidR="00633987" w:rsidRPr="00633987" w:rsidRDefault="00633987" w:rsidP="007B4405">
      <w:pPr>
        <w:shd w:val="clear" w:color="auto" w:fill="FFFFFF"/>
        <w:suppressAutoHyphens/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3398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03.07.2019 г. № 28</w:t>
      </w:r>
    </w:p>
    <w:p w:rsidR="00633987" w:rsidRPr="00633987" w:rsidRDefault="00633987" w:rsidP="00633987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33987" w:rsidRPr="00633987" w:rsidRDefault="00633987" w:rsidP="006339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6339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3987" w:rsidRPr="00633987" w:rsidRDefault="00633987" w:rsidP="00633987">
      <w:pPr>
        <w:numPr>
          <w:ilvl w:val="0"/>
          <w:numId w:val="3"/>
        </w:numPr>
        <w:shd w:val="clear" w:color="auto" w:fill="FFFFFF"/>
        <w:suppressAutoHyphens/>
        <w:spacing w:before="375" w:after="225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B4405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Настоящее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муниципальными служащими администрации Кудинцевского сельсовета Льговского района 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Для целей настоящего положения понятия "конфликт интересов", "личная заинтересованность" используются в значениях, установленных </w:t>
      </w:r>
      <w:hyperlink r:id="rId10" w:history="1">
        <w:r w:rsidRPr="0063398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25 декабря 2008 года N 273-ФЗ "О противодействии коррупции"</w:t>
        </w:r>
      </w:hyperlink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Муниципальные служащие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Муниципальный служащий при возникновении личной заинтересованности при исполнении должностных обязанностей, которая приводит или может привести к конфликту интересов, обязан не позднее рабочего дня с момента выявления предпосылок, при которых может возникнуть личная заинтересованность при исполнении должностных обязанностей, которая приводит или может привести к конфликту интересов, уведомить об этом главу администрации Кудинцевского сельсовета Льговского района.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Уведомление подается муниципальным служащим лично либо направляется по почте заказным письмом в </w:t>
      </w:r>
      <w:r w:rsidR="007B4405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Кудинцевского сельсовета </w:t>
      </w:r>
      <w:r w:rsidR="007B4405"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Льговского района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форме согласно приложению N 1 к настоящему Положению.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уведомлению прилагаются все имеющиеся у муниципального служащего материалы, подтверждающие обстоятельства, изложенные в уведомлении.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 Должностными лицами, правомочными осуществлять прием, регистрацию и предварительное ра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ссмотрение уведомлений, является комиссия, утвержденная  распоряжением Главы Кудинцевского сельсовета Льговского района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 Регистрация уведомлений осуществляется в журнале регистрации уведомлений о возникновении личной заинтересованности при исполнении муниципальным служащим должностных обязанностей, которая приводит или может привести к конфликту интересов (далее - журнал), по форме согласно приложению N 2 к настоящему Положению.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первой странице уведомления указывается регистрационный номер и дата его регистрации согласно журналу.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Копия зарегистрированного в установленном порядке уведомления выдается заявителю на руки под роспись. В случае если уведомление поступило по почте, копия зарегистрированного уведомления в течение одного рабочего дня направляется муниципальному служащему, направившему уведомление, по почте заказным письмом с уведомлением о вручении.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Листы журнала должны быть пронумерованы, прошиты и скреп</w:t>
      </w:r>
      <w:r w:rsidR="007B44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лены печатью. Журнал хранится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менее 5 лет с момента регистрации в нем последнего уведомления.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7. </w:t>
      </w:r>
      <w:r w:rsidR="00EA2E1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течение 3 рабочих дней с момента регистрации уведомлений осуществляет предварительное рассмотрение уведомлений, по результатам которого подготавливает мотивированное заключение на каждое из них.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8.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подготовке мотивированного заключения должностные лица имеют право проводить собеседование с муниципальным служащим, представившим уведомление, получать от него письменные пояснения по изложенным в уведомлении обстоятельствам, а глава администрации Кудинцевского сельсовета Льговского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служащих, руководителей муниципальных учреждений города и урегулированию конфликта интересов в администрации 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Кудинцевского сельсовета Льговского района (далее - комиссия) в течение семи рабочих дней со дня поступления уведомлений.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случае направления запросов, указанных в пункте 8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10. Комиссия по результатам рассмотрения уведомлений и материалов к ним принимает одно из следующих решений: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а) признать, что при исполнении муниципальным служащим должностных обязанностей конфликт интересов отсутствует;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Кудинцевского сельсовета Льговского района принять меры по урегулированию конфликта интересов или по недопущению его возникновения;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Кудинцевского сельсовета Льговского района применить к муниципальному служащему конкретную меру ответственности.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11. 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администрации Кудинцевского сельсовета Льговского района при рассмотрении материалов и принятии по ним решения вправе учесть содержащиеся в протоколе заседания комиссии рекомендации о мерах по предотвращению или урегулированию конфликта интересов и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Принятое главой администрации Кудинцевского сельсовета Льговского района решение направляется в комиссию, оглашается на ближайшем заседании и принимается к сведению без обсуждения.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№ 2 к Постановлению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Кудинцевского сельсовета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03.07.2019 г. № 28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«форма»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(отметка об ознакомлении)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Главе администрации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Кудинцевского сельсовета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(Ф.И.О.)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(Ф.И.О. полностью, должность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муниципального служащего)</w:t>
      </w:r>
    </w:p>
    <w:p w:rsidR="00633987" w:rsidRPr="00633987" w:rsidRDefault="00633987" w:rsidP="0063398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Сообщаю о возникновении у меня личной заинтересованности при исполнении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должностных обязанностей, которая приводит или может привести к конфликту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интересов (</w:t>
      </w:r>
      <w:proofErr w:type="gramStart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нужное</w:t>
      </w:r>
      <w:proofErr w:type="gramEnd"/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подчеркнуть).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Обстоятельства, являющиеся основанием возникновения личной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заинтересованности: 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Должностные обязанности, на исполнение которых влияет или может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повлиять личная заинтересованность: 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Предлагаемые меры по предотвращению или урегулированию конфликта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интересов: 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Намереваюсь (не намереваюсь) лично присутствовать на заседании комиссии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 соблюдению требований к служебному поведению муниципальных служащих,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руководителей муниципальных учреждений  и урегулированию конфликта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интересов в   Администрации Кудинцевского сельсовета  при рассмотрении настоящего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уведомления (нужное подчеркнуть).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"__" ___________ 20__ г. ____________________________ _____________________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 лица, направляющего (расшифровка подписи)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уведомление)</w:t>
      </w:r>
    </w:p>
    <w:p w:rsidR="00EA2E15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A2E15" w:rsidRDefault="00EA2E15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№ 3 к Постановлению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Кудинцевского сельсовета 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03.07.2019 г. № 28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33987" w:rsidRPr="00633987" w:rsidRDefault="00633987" w:rsidP="006339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Основание _________________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Срок хранения _____________</w:t>
      </w:r>
    </w:p>
    <w:p w:rsidR="00633987" w:rsidRPr="00633987" w:rsidRDefault="00633987" w:rsidP="0063398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ЖУРНАЛ регистрации уведомлений о возникновении личной заинтересованности при исполнении муниципальным служащим должностных обязанностей, </w:t>
      </w:r>
      <w:proofErr w:type="gramStart"/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которая</w:t>
      </w:r>
      <w:proofErr w:type="gramEnd"/>
      <w:r w:rsidRPr="0063398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приводит или может привести к конфликту интересов</w:t>
      </w:r>
    </w:p>
    <w:p w:rsidR="00633987" w:rsidRPr="00633987" w:rsidRDefault="00633987" w:rsidP="006339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Начат "__" ___________ 20__ г.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Окончен "__" ___________ 20__ г.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На "__" листах </w:t>
      </w:r>
      <w:r w:rsidRPr="006339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1134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418"/>
        <w:gridCol w:w="1417"/>
        <w:gridCol w:w="1843"/>
        <w:gridCol w:w="1134"/>
        <w:gridCol w:w="2837"/>
      </w:tblGrid>
      <w:tr w:rsidR="00633987" w:rsidRPr="00633987" w:rsidTr="00BF59ED">
        <w:trPr>
          <w:trHeight w:val="15"/>
        </w:trPr>
        <w:tc>
          <w:tcPr>
            <w:tcW w:w="1135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987" w:rsidRPr="00633987" w:rsidTr="00BF59E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/п Регистрационный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Ф.И.О., должность лица, принявшего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Краткое изложение содержания, указанного в уведомлении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Должностное лицо, принявшее уведомление для проверки сведений, в нем указанных (подпись, дата)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Сведения о принятом решении, дата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Особые </w:t>
            </w:r>
          </w:p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(дополнительные) </w:t>
            </w:r>
          </w:p>
          <w:p w:rsidR="00633987" w:rsidRPr="00633987" w:rsidRDefault="00633987" w:rsidP="00EA2E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339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сведения</w:t>
            </w:r>
          </w:p>
        </w:tc>
      </w:tr>
      <w:tr w:rsidR="00633987" w:rsidRPr="00633987" w:rsidTr="00BF59ED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987" w:rsidRPr="00633987" w:rsidRDefault="00633987" w:rsidP="006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987" w:rsidRPr="00633987" w:rsidRDefault="00633987" w:rsidP="006339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63DB" w:rsidRPr="007B4405" w:rsidRDefault="00AC63DB" w:rsidP="00AC63DB">
      <w:pPr>
        <w:spacing w:before="346" w:after="415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1C3D" w:rsidRPr="007B4405" w:rsidRDefault="00951C3D" w:rsidP="002D556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51C3D" w:rsidRPr="007B4405" w:rsidSect="004A73F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A5" w:rsidRDefault="000231A5" w:rsidP="00951C3D">
      <w:pPr>
        <w:spacing w:after="0" w:line="240" w:lineRule="auto"/>
      </w:pPr>
      <w:r>
        <w:separator/>
      </w:r>
    </w:p>
  </w:endnote>
  <w:endnote w:type="continuationSeparator" w:id="0">
    <w:p w:rsidR="000231A5" w:rsidRDefault="000231A5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A5" w:rsidRDefault="000231A5" w:rsidP="00951C3D">
      <w:pPr>
        <w:spacing w:after="0" w:line="240" w:lineRule="auto"/>
      </w:pPr>
      <w:r>
        <w:separator/>
      </w:r>
    </w:p>
  </w:footnote>
  <w:footnote w:type="continuationSeparator" w:id="0">
    <w:p w:rsidR="000231A5" w:rsidRDefault="000231A5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0231A5"/>
    <w:rsid w:val="0011704D"/>
    <w:rsid w:val="00132D1A"/>
    <w:rsid w:val="001C17DF"/>
    <w:rsid w:val="00251EF7"/>
    <w:rsid w:val="002D5568"/>
    <w:rsid w:val="00377884"/>
    <w:rsid w:val="00483665"/>
    <w:rsid w:val="00483908"/>
    <w:rsid w:val="004A73F9"/>
    <w:rsid w:val="00633987"/>
    <w:rsid w:val="00667F72"/>
    <w:rsid w:val="006C2E7B"/>
    <w:rsid w:val="007B4405"/>
    <w:rsid w:val="007F48F4"/>
    <w:rsid w:val="00842A9F"/>
    <w:rsid w:val="00901985"/>
    <w:rsid w:val="00951C3D"/>
    <w:rsid w:val="009B590A"/>
    <w:rsid w:val="00AC63DB"/>
    <w:rsid w:val="00AF7845"/>
    <w:rsid w:val="00B033DC"/>
    <w:rsid w:val="00C6351C"/>
    <w:rsid w:val="00D46517"/>
    <w:rsid w:val="00D874C0"/>
    <w:rsid w:val="00E752B0"/>
    <w:rsid w:val="00EA2E15"/>
    <w:rsid w:val="00EC1A6A"/>
    <w:rsid w:val="00FC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B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4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2019-07-01T23:40:00Z</cp:lastPrinted>
  <dcterms:created xsi:type="dcterms:W3CDTF">2019-07-01T22:49:00Z</dcterms:created>
  <dcterms:modified xsi:type="dcterms:W3CDTF">2019-07-01T23:43:00Z</dcterms:modified>
</cp:coreProperties>
</file>