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Tr="002E286A">
        <w:trPr>
          <w:trHeight w:val="913"/>
        </w:trPr>
        <w:tc>
          <w:tcPr>
            <w:tcW w:w="10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29E" w:rsidRPr="00B2304F" w:rsidRDefault="00AA429E" w:rsidP="00AA429E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РОССИЙСКАЯ ФЕДЕРАЦИЯ</w:t>
            </w:r>
          </w:p>
          <w:p w:rsidR="00AA429E" w:rsidRPr="00B2304F" w:rsidRDefault="00AA429E" w:rsidP="00AA429E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</w:p>
          <w:p w:rsidR="00AA429E" w:rsidRPr="00B2304F" w:rsidRDefault="00AA429E" w:rsidP="00AA429E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АДМИНИСТРАЦИЯ</w:t>
            </w:r>
          </w:p>
          <w:p w:rsidR="00AA429E" w:rsidRPr="00B2304F" w:rsidRDefault="00AA429E" w:rsidP="00AA429E">
            <w:pPr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КУДИНЦЕВСКОГО СЕЛЬСОВЕТА</w:t>
            </w:r>
          </w:p>
          <w:p w:rsidR="00AA429E" w:rsidRPr="00B2304F" w:rsidRDefault="00AA429E" w:rsidP="00AA429E">
            <w:pPr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ЛЬГОВСКОГО РАЙОНА КУРСКОЙ ОБЛАСТИ</w:t>
            </w:r>
          </w:p>
          <w:p w:rsidR="00AA429E" w:rsidRPr="00B27006" w:rsidRDefault="00AA429E" w:rsidP="00AA429E">
            <w:pPr>
              <w:spacing w:before="120"/>
              <w:rPr>
                <w:rFonts w:ascii="Arial" w:hAnsi="Arial"/>
                <w:sz w:val="32"/>
                <w:szCs w:val="32"/>
              </w:rPr>
            </w:pPr>
          </w:p>
          <w:p w:rsidR="00AA429E" w:rsidRDefault="00AA429E" w:rsidP="00AA429E">
            <w:pPr>
              <w:spacing w:before="120"/>
              <w:jc w:val="center"/>
              <w:rPr>
                <w:rFonts w:ascii="Arial" w:hAnsi="Arial"/>
                <w:sz w:val="28"/>
                <w:szCs w:val="28"/>
              </w:rPr>
            </w:pPr>
            <w:proofErr w:type="gramStart"/>
            <w:r w:rsidRPr="00B2304F">
              <w:rPr>
                <w:rFonts w:ascii="Arial" w:hAnsi="Arial"/>
                <w:sz w:val="28"/>
                <w:szCs w:val="28"/>
              </w:rPr>
              <w:t>П</w:t>
            </w:r>
            <w:proofErr w:type="gramEnd"/>
            <w:r w:rsidRPr="00B2304F">
              <w:rPr>
                <w:rFonts w:ascii="Arial" w:hAnsi="Arial"/>
                <w:sz w:val="28"/>
                <w:szCs w:val="28"/>
              </w:rPr>
              <w:t xml:space="preserve"> О С Т А Н О В Л Е Н И Е</w:t>
            </w:r>
          </w:p>
          <w:p w:rsidR="00AA429E" w:rsidRPr="00B2304F" w:rsidRDefault="00AA429E" w:rsidP="00AA429E">
            <w:pPr>
              <w:spacing w:before="120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AA429E" w:rsidRPr="00AA429E" w:rsidRDefault="007E7376" w:rsidP="00AA429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 « 10» ноября  2022  года    № 92</w:t>
            </w:r>
          </w:p>
          <w:p w:rsidR="00765671" w:rsidRPr="00AA429E" w:rsidRDefault="00AA429E" w:rsidP="00AA429E">
            <w:pPr>
              <w:spacing w:before="120"/>
              <w:rPr>
                <w:sz w:val="26"/>
                <w:szCs w:val="26"/>
                <w:vertAlign w:val="superscript"/>
              </w:rPr>
            </w:pPr>
            <w:r w:rsidRPr="00AA429E">
              <w:rPr>
                <w:b/>
                <w:sz w:val="26"/>
                <w:szCs w:val="26"/>
              </w:rPr>
              <w:t xml:space="preserve"> </w:t>
            </w:r>
          </w:p>
          <w:p w:rsidR="00765671" w:rsidRPr="00AA429E" w:rsidRDefault="00765671" w:rsidP="00AA429E">
            <w:pPr>
              <w:spacing w:line="40" w:lineRule="atLeast"/>
              <w:ind w:right="56"/>
              <w:contextualSpacing/>
              <w:rPr>
                <w:b/>
                <w:sz w:val="26"/>
                <w:szCs w:val="26"/>
              </w:rPr>
            </w:pPr>
            <w:r w:rsidRPr="00AA429E">
              <w:rPr>
                <w:b/>
                <w:sz w:val="26"/>
                <w:szCs w:val="26"/>
              </w:rPr>
              <w:t>Об утверждении перечня главных администраторов</w:t>
            </w:r>
            <w:r w:rsidR="00AA429E" w:rsidRPr="00AA429E">
              <w:rPr>
                <w:b/>
                <w:sz w:val="26"/>
                <w:szCs w:val="26"/>
              </w:rPr>
              <w:t xml:space="preserve"> доходов бюджета Кудинцевского</w:t>
            </w:r>
            <w:r w:rsidRPr="00AA429E">
              <w:rPr>
                <w:b/>
                <w:sz w:val="26"/>
                <w:szCs w:val="26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</w:t>
            </w:r>
            <w:r w:rsidR="00AA429E" w:rsidRPr="00AA429E">
              <w:rPr>
                <w:b/>
                <w:sz w:val="26"/>
                <w:szCs w:val="26"/>
              </w:rPr>
              <w:t xml:space="preserve"> доходов бюджета Кудинцевского</w:t>
            </w:r>
            <w:r w:rsidRPr="00AA429E">
              <w:rPr>
                <w:b/>
                <w:sz w:val="26"/>
                <w:szCs w:val="26"/>
              </w:rPr>
              <w:t xml:space="preserve"> сельсовета Льговского района Курской области</w:t>
            </w:r>
          </w:p>
          <w:p w:rsidR="00765671" w:rsidRPr="00AA429E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2E286A" w:rsidRPr="002E286A" w:rsidRDefault="002E286A" w:rsidP="002E286A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AA429E" w:rsidRDefault="002E286A" w:rsidP="002E286A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2E286A">
              <w:rPr>
                <w:sz w:val="26"/>
                <w:szCs w:val="26"/>
              </w:rPr>
      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      </w:r>
            <w:proofErr w:type="gramEnd"/>
            <w:r w:rsidRPr="002E286A">
              <w:rPr>
                <w:sz w:val="26"/>
                <w:szCs w:val="26"/>
              </w:rPr>
              <w:t xml:space="preserve"> субъекта Российской Федерации, бюджета территориального фонда обязательного медицинского страхования, местного бюджета», Администрация Кудинцевского сельсовета Льговского района</w:t>
            </w:r>
          </w:p>
          <w:p w:rsidR="002E286A" w:rsidRPr="00AA429E" w:rsidRDefault="002E286A" w:rsidP="002E286A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765671" w:rsidRDefault="00765671" w:rsidP="00AA429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>ПОСТАНОВЛЯЕТ:</w:t>
            </w:r>
          </w:p>
          <w:p w:rsidR="00AA429E" w:rsidRPr="00AA429E" w:rsidRDefault="00AA429E" w:rsidP="00AA429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AA429E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AA429E">
              <w:rPr>
                <w:sz w:val="26"/>
                <w:szCs w:val="26"/>
              </w:rPr>
              <w:t>:</w:t>
            </w: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 xml:space="preserve">        </w:t>
            </w:r>
            <w:r w:rsidR="00AA429E" w:rsidRPr="00AA429E">
              <w:rPr>
                <w:sz w:val="26"/>
                <w:szCs w:val="26"/>
              </w:rPr>
              <w:t>-</w:t>
            </w:r>
            <w:r w:rsidR="00AA429E" w:rsidRPr="00AA429E">
              <w:rPr>
                <w:rStyle w:val="pt-a0"/>
                <w:color w:val="000000"/>
                <w:sz w:val="26"/>
                <w:szCs w:val="26"/>
              </w:rPr>
              <w:t>пе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>речень главных администраторов доходов бюджета МО «</w:t>
            </w:r>
            <w:r w:rsidR="00AA429E" w:rsidRPr="00AA429E">
              <w:rPr>
                <w:sz w:val="26"/>
                <w:szCs w:val="26"/>
              </w:rPr>
              <w:t>Кудинцевский</w:t>
            </w:r>
            <w:r w:rsidRPr="00AA429E">
              <w:rPr>
                <w:sz w:val="26"/>
                <w:szCs w:val="26"/>
              </w:rPr>
              <w:t xml:space="preserve"> сельсовет» Льговского района Курской области, согласно приложению 1 к настоящему постановлению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AA429E">
              <w:rPr>
                <w:rStyle w:val="pt-a0"/>
                <w:color w:val="000000"/>
                <w:sz w:val="26"/>
                <w:szCs w:val="26"/>
              </w:rPr>
              <w:t xml:space="preserve">        </w:t>
            </w:r>
            <w:r w:rsidR="00AA429E" w:rsidRPr="00AA429E">
              <w:rPr>
                <w:rStyle w:val="pt-a0"/>
                <w:color w:val="000000"/>
                <w:sz w:val="26"/>
                <w:szCs w:val="26"/>
              </w:rPr>
              <w:t>п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>орядок и сроки внесения изменений в перечень главных администраторов доходо</w:t>
            </w:r>
            <w:r w:rsidR="00AA429E" w:rsidRPr="00AA429E">
              <w:rPr>
                <w:rStyle w:val="pt-a0"/>
                <w:color w:val="000000"/>
                <w:sz w:val="26"/>
                <w:szCs w:val="26"/>
              </w:rPr>
              <w:t>в бюджета МО «Кудинцевский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 xml:space="preserve"> сельсовет» Льговского района Курской области, согласно приложению 2 к настоящему постановлению.</w:t>
            </w: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 xml:space="preserve">2. </w:t>
            </w:r>
            <w:proofErr w:type="gramStart"/>
            <w:r w:rsidRPr="00AA429E">
              <w:rPr>
                <w:sz w:val="26"/>
                <w:szCs w:val="26"/>
              </w:rPr>
              <w:t>Контроль за</w:t>
            </w:r>
            <w:proofErr w:type="gramEnd"/>
            <w:r w:rsidRPr="00AA429E">
              <w:rPr>
                <w:sz w:val="26"/>
                <w:szCs w:val="26"/>
              </w:rPr>
              <w:t xml:space="preserve"> исполнением настоящего постановления возложить на </w:t>
            </w:r>
            <w:r w:rsidR="00AA429E" w:rsidRPr="00AA429E">
              <w:rPr>
                <w:sz w:val="26"/>
                <w:szCs w:val="26"/>
              </w:rPr>
              <w:t xml:space="preserve">начальника отдела </w:t>
            </w:r>
            <w:proofErr w:type="spellStart"/>
            <w:r w:rsidR="00AA429E" w:rsidRPr="00AA429E">
              <w:rPr>
                <w:sz w:val="26"/>
                <w:szCs w:val="26"/>
              </w:rPr>
              <w:t>Маныкину</w:t>
            </w:r>
            <w:proofErr w:type="spellEnd"/>
            <w:r w:rsidR="00AA429E" w:rsidRPr="00AA429E">
              <w:rPr>
                <w:sz w:val="26"/>
                <w:szCs w:val="26"/>
              </w:rPr>
              <w:t xml:space="preserve"> И.В.</w:t>
            </w:r>
          </w:p>
          <w:p w:rsidR="00765671" w:rsidRPr="00AA429E" w:rsidRDefault="00765671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29E">
              <w:rPr>
                <w:rFonts w:ascii="Times New Roman" w:hAnsi="Times New Roman" w:cs="Times New Roman"/>
                <w:sz w:val="26"/>
                <w:szCs w:val="26"/>
              </w:rPr>
              <w:t xml:space="preserve">3. Постановление вступает в силу со дня его подписания и </w:t>
            </w:r>
            <w:r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</w:t>
            </w:r>
            <w:r w:rsidR="00AA429E"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нении бюджета МО «Кудинцевский</w:t>
            </w:r>
            <w:r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сельсовет»</w:t>
            </w:r>
            <w:r w:rsidR="00AA429E"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</w:t>
            </w:r>
            <w:r w:rsidR="002E286A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ласти, начиная с бюджета на 2023 год и на плановый период 2024 и 2025</w:t>
            </w:r>
            <w:r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годов</w:t>
            </w:r>
            <w:r w:rsidRPr="00AA42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AA429E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AA429E" w:rsidRPr="00AA429E" w:rsidRDefault="00AA429E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AA429E" w:rsidRDefault="00765671" w:rsidP="00765671">
            <w:pPr>
              <w:rPr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 xml:space="preserve">Глава </w:t>
            </w:r>
            <w:r w:rsidR="00AA429E" w:rsidRPr="00AA429E">
              <w:rPr>
                <w:sz w:val="26"/>
                <w:szCs w:val="26"/>
              </w:rPr>
              <w:t>Кудинцевского</w:t>
            </w:r>
            <w:r w:rsidRPr="00AA429E">
              <w:rPr>
                <w:sz w:val="26"/>
                <w:szCs w:val="26"/>
              </w:rPr>
              <w:t xml:space="preserve"> сельсовета                                    </w:t>
            </w:r>
            <w:r w:rsidR="00AA429E" w:rsidRPr="00AA429E">
              <w:rPr>
                <w:sz w:val="26"/>
                <w:szCs w:val="26"/>
              </w:rPr>
              <w:t xml:space="preserve">          </w:t>
            </w:r>
            <w:r w:rsidRPr="00AA429E">
              <w:rPr>
                <w:sz w:val="26"/>
                <w:szCs w:val="26"/>
              </w:rPr>
              <w:t xml:space="preserve">   </w:t>
            </w:r>
            <w:r w:rsidR="00AA429E" w:rsidRPr="00AA429E">
              <w:rPr>
                <w:sz w:val="26"/>
                <w:szCs w:val="26"/>
              </w:rPr>
              <w:t>Муравьева И.В.</w:t>
            </w:r>
            <w:r w:rsidRPr="00AA429E">
              <w:rPr>
                <w:sz w:val="26"/>
                <w:szCs w:val="26"/>
              </w:rPr>
              <w:t xml:space="preserve">   </w:t>
            </w:r>
          </w:p>
          <w:p w:rsidR="00765671" w:rsidRDefault="00765671" w:rsidP="00765671">
            <w:pPr>
              <w:rPr>
                <w:rFonts w:ascii="Arial" w:hAnsi="Arial" w:cs="Arial"/>
              </w:rPr>
            </w:pPr>
          </w:p>
          <w:p w:rsidR="00752037" w:rsidRPr="007E7376" w:rsidRDefault="00752037" w:rsidP="00765671">
            <w:pPr>
              <w:tabs>
                <w:tab w:val="left" w:pos="9603"/>
              </w:tabs>
              <w:contextualSpacing/>
              <w:jc w:val="right"/>
              <w:rPr>
                <w:sz w:val="22"/>
                <w:szCs w:val="22"/>
              </w:rPr>
            </w:pPr>
          </w:p>
          <w:p w:rsidR="00765671" w:rsidRPr="007E7376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2"/>
                <w:szCs w:val="22"/>
              </w:rPr>
            </w:pPr>
            <w:r w:rsidRPr="007E7376">
              <w:rPr>
                <w:sz w:val="22"/>
                <w:szCs w:val="22"/>
              </w:rPr>
              <w:t>Приложение</w:t>
            </w:r>
            <w:r w:rsidR="007E651B" w:rsidRPr="007E7376">
              <w:rPr>
                <w:sz w:val="22"/>
                <w:szCs w:val="22"/>
              </w:rPr>
              <w:t>№</w:t>
            </w:r>
            <w:r w:rsidRPr="007E7376">
              <w:rPr>
                <w:sz w:val="22"/>
                <w:szCs w:val="22"/>
              </w:rPr>
              <w:t xml:space="preserve"> 1</w:t>
            </w:r>
          </w:p>
          <w:p w:rsidR="00765671" w:rsidRPr="007E7376" w:rsidRDefault="007E73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E7376">
              <w:rPr>
                <w:sz w:val="22"/>
                <w:szCs w:val="22"/>
              </w:rPr>
              <w:t>к Постановлению А</w:t>
            </w:r>
            <w:r w:rsidR="00765671" w:rsidRPr="007E7376">
              <w:rPr>
                <w:sz w:val="22"/>
                <w:szCs w:val="22"/>
              </w:rPr>
              <w:t>дминистрации</w:t>
            </w:r>
          </w:p>
          <w:p w:rsidR="007E7376" w:rsidRPr="007E7376" w:rsidRDefault="00AA429E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E7376">
              <w:rPr>
                <w:sz w:val="22"/>
                <w:szCs w:val="22"/>
              </w:rPr>
              <w:t>Кудинцевского</w:t>
            </w:r>
            <w:r w:rsidR="00765671" w:rsidRPr="007E7376">
              <w:rPr>
                <w:sz w:val="22"/>
                <w:szCs w:val="22"/>
              </w:rPr>
              <w:t xml:space="preserve"> сельсовета </w:t>
            </w:r>
          </w:p>
          <w:p w:rsidR="00765671" w:rsidRPr="007E7376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E7376">
              <w:rPr>
                <w:sz w:val="22"/>
                <w:szCs w:val="22"/>
              </w:rPr>
              <w:t>Льговского района</w:t>
            </w:r>
          </w:p>
          <w:p w:rsidR="007E7376" w:rsidRPr="007E7376" w:rsidRDefault="007E73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E7376">
              <w:rPr>
                <w:sz w:val="22"/>
                <w:szCs w:val="22"/>
              </w:rPr>
              <w:t xml:space="preserve">от 10.11.2022 </w:t>
            </w:r>
            <w:r w:rsidR="00765671" w:rsidRPr="007E7376">
              <w:rPr>
                <w:sz w:val="22"/>
                <w:szCs w:val="22"/>
              </w:rPr>
              <w:t xml:space="preserve"> г. №</w:t>
            </w:r>
            <w:r w:rsidRPr="007E7376">
              <w:rPr>
                <w:sz w:val="22"/>
                <w:szCs w:val="22"/>
              </w:rPr>
              <w:t>92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</w:t>
            </w:r>
          </w:p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</w:t>
            </w:r>
            <w:r w:rsidR="00AA429E">
              <w:rPr>
                <w:b/>
                <w:bCs/>
                <w:kern w:val="3"/>
                <w:sz w:val="28"/>
                <w:szCs w:val="28"/>
                <w:lang w:eastAsia="ru-RU"/>
              </w:rPr>
              <w:t>ного образования «Кудинцевский</w:t>
            </w: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 xml:space="preserve"> сельсовет» Льговского района Курской области</w:t>
            </w:r>
          </w:p>
          <w:p w:rsidR="00AA429E" w:rsidRPr="007E651B" w:rsidRDefault="00AA429E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185544" w:rsidTr="002E286A">
        <w:trPr>
          <w:trHeight w:val="555"/>
        </w:trPr>
        <w:tc>
          <w:tcPr>
            <w:tcW w:w="4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2E286A">
        <w:trPr>
          <w:trHeight w:val="12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2E286A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RPr="00AA429E" w:rsidTr="002E286A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AA429E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AA429E">
              <w:rPr>
                <w:b/>
                <w:bCs/>
                <w:color w:val="000000"/>
                <w:kern w:val="3"/>
                <w:lang w:eastAsia="ru-RU"/>
              </w:rPr>
              <w:t>Администрация Кудинцевского</w:t>
            </w:r>
            <w:r w:rsidR="00185544" w:rsidRPr="00AA429E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RPr="00AA429E" w:rsidTr="002E286A">
        <w:trPr>
          <w:trHeight w:val="6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RPr="00AA429E" w:rsidTr="002E286A">
        <w:trPr>
          <w:trHeight w:val="8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RPr="00AA429E" w:rsidTr="002E286A">
        <w:trPr>
          <w:trHeight w:val="6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RPr="00AA429E" w:rsidTr="002E286A">
        <w:trPr>
          <w:trHeight w:val="10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proofErr w:type="gramStart"/>
            <w:r w:rsidRPr="00AA429E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85544" w:rsidRPr="00AA429E" w:rsidTr="002E286A">
        <w:trPr>
          <w:trHeight w:val="8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AA429E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RPr="00AA429E" w:rsidTr="002E286A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RPr="00AA429E" w:rsidTr="002E286A">
        <w:trPr>
          <w:trHeight w:val="66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RPr="00AA429E" w:rsidTr="002E286A">
        <w:trPr>
          <w:trHeight w:val="10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RPr="00AA429E" w:rsidTr="002E286A">
        <w:trPr>
          <w:trHeight w:val="70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RPr="00AA429E" w:rsidTr="002E286A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RPr="00AA429E" w:rsidTr="002E286A">
        <w:trPr>
          <w:trHeight w:val="76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RPr="00AA429E" w:rsidTr="002E286A">
        <w:trPr>
          <w:trHeight w:val="66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RPr="00AA429E" w:rsidTr="002E286A">
        <w:trPr>
          <w:trHeight w:val="648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A429E">
              <w:rPr>
                <w:kern w:val="3"/>
                <w:lang w:eastAsia="ru-RU"/>
              </w:rPr>
              <w:t>имущества</w:t>
            </w:r>
            <w:proofErr w:type="gramEnd"/>
            <w:r w:rsidRPr="00AA429E">
              <w:rPr>
                <w:kern w:val="3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85544" w:rsidRPr="00AA429E" w:rsidTr="002E286A">
        <w:trPr>
          <w:trHeight w:val="66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RPr="00AA429E" w:rsidTr="002E286A">
        <w:trPr>
          <w:trHeight w:val="7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RPr="00AA429E" w:rsidTr="002E286A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RPr="00AA429E" w:rsidTr="002E286A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RPr="00AA429E" w:rsidTr="002E286A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RPr="00AA429E" w:rsidTr="002E286A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</w:t>
            </w:r>
            <w:r w:rsidRPr="00AA429E">
              <w:rPr>
                <w:kern w:val="3"/>
                <w:lang w:eastAsia="ru-RU"/>
              </w:rPr>
              <w:lastRenderedPageBreak/>
              <w:t>в бюджеты сельских поселений</w:t>
            </w:r>
          </w:p>
        </w:tc>
      </w:tr>
      <w:tr w:rsidR="00185544" w:rsidRPr="00AA429E" w:rsidTr="002E286A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RPr="00AA429E" w:rsidTr="002E286A">
        <w:trPr>
          <w:trHeight w:val="67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RPr="00AA429E" w:rsidTr="002E286A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RPr="00AA429E" w:rsidTr="002E286A">
        <w:trPr>
          <w:trHeight w:val="57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RPr="00AA429E" w:rsidTr="002E286A">
        <w:trPr>
          <w:trHeight w:val="129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RPr="00AA429E" w:rsidTr="002E286A">
        <w:trPr>
          <w:trHeight w:val="119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RPr="00AA429E" w:rsidTr="002E286A">
        <w:trPr>
          <w:trHeight w:val="141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RPr="00AA429E" w:rsidTr="002E286A">
        <w:trPr>
          <w:trHeight w:val="822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AA429E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AA429E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RPr="00AA429E" w:rsidTr="002E286A">
        <w:trPr>
          <w:trHeight w:val="6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RPr="00AA429E" w:rsidTr="002E286A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RPr="00AA429E" w:rsidTr="002E286A">
        <w:trPr>
          <w:trHeight w:val="70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RPr="00AA429E" w:rsidTr="002E286A">
        <w:trPr>
          <w:trHeight w:val="87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RPr="00AA429E" w:rsidTr="002E286A">
        <w:trPr>
          <w:trHeight w:val="4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AA429E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AA429E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RPr="00AA429E" w:rsidTr="002E286A">
        <w:trPr>
          <w:trHeight w:val="758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proofErr w:type="gramStart"/>
            <w:r w:rsidRPr="00AA429E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85544" w:rsidRPr="00AA429E" w:rsidTr="002E286A">
        <w:trPr>
          <w:trHeight w:val="808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RPr="00AA429E" w:rsidTr="002E286A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RPr="00AA429E" w:rsidTr="002E286A">
        <w:trPr>
          <w:trHeight w:val="604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RPr="00AA429E" w:rsidTr="002E286A">
        <w:trPr>
          <w:trHeight w:val="12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AA429E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proofErr w:type="gramStart"/>
            <w:r w:rsidRPr="00AA429E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A429E">
              <w:rPr>
                <w:color w:val="000000"/>
                <w:kern w:val="3"/>
                <w:lang w:eastAsia="ru-RU"/>
              </w:rPr>
              <w:t xml:space="preserve"> фонда)</w:t>
            </w:r>
          </w:p>
        </w:tc>
      </w:tr>
      <w:tr w:rsidR="00185544" w:rsidRPr="00AA429E" w:rsidTr="002E286A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proofErr w:type="gramStart"/>
            <w:r w:rsidRPr="00AA429E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AA429E">
              <w:rPr>
                <w:color w:val="000000"/>
                <w:kern w:val="3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85544" w:rsidRPr="00AA429E" w:rsidTr="002E286A">
        <w:trPr>
          <w:trHeight w:val="121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RPr="00AA429E" w:rsidTr="002E286A">
        <w:trPr>
          <w:trHeight w:val="51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RPr="00AA429E" w:rsidTr="002E286A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RPr="00AA429E" w:rsidTr="002E286A">
        <w:trPr>
          <w:trHeight w:val="994"/>
        </w:trPr>
        <w:tc>
          <w:tcPr>
            <w:tcW w:w="156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RPr="00AA429E" w:rsidTr="002E286A">
        <w:trPr>
          <w:trHeight w:val="51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RPr="00AA429E" w:rsidTr="002E286A">
        <w:trPr>
          <w:trHeight w:val="73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RPr="00AA429E" w:rsidTr="002E286A">
        <w:trPr>
          <w:trHeight w:val="558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RPr="00AA429E" w:rsidTr="002E286A">
        <w:trPr>
          <w:trHeight w:val="94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RPr="00AA429E" w:rsidTr="002E286A">
        <w:trPr>
          <w:trHeight w:val="35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RPr="00AA429E" w:rsidTr="002E286A">
        <w:trPr>
          <w:trHeight w:val="579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RPr="00AA429E" w:rsidTr="002E286A">
        <w:trPr>
          <w:trHeight w:val="5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RPr="00AA429E" w:rsidTr="002E286A">
        <w:trPr>
          <w:trHeight w:val="563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RPr="00AA429E" w:rsidTr="002E286A">
        <w:trPr>
          <w:trHeight w:val="52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E04CB7" w:rsidRDefault="00E04CB7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E04CB7">
              <w:rPr>
                <w:kern w:val="3"/>
                <w:lang w:eastAsia="ru-RU"/>
              </w:rPr>
              <w:t>2 02 16</w:t>
            </w:r>
            <w:r w:rsidR="00185544" w:rsidRPr="00E04CB7">
              <w:rPr>
                <w:kern w:val="3"/>
                <w:lang w:eastAsia="ru-RU"/>
              </w:rPr>
              <w:t>001 10 0000 150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E04CB7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E04CB7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RPr="00AA429E" w:rsidTr="002E286A">
        <w:trPr>
          <w:trHeight w:val="63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RPr="00AA429E" w:rsidTr="002E286A">
        <w:trPr>
          <w:trHeight w:val="4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RPr="00AA429E" w:rsidTr="002E286A">
        <w:trPr>
          <w:trHeight w:val="82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2 02 25467 10 0000 150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RPr="00AA429E" w:rsidTr="002E286A">
        <w:trPr>
          <w:trHeight w:val="40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2 02 29999 10 0000 150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RPr="00AA429E" w:rsidTr="002E286A">
        <w:trPr>
          <w:trHeight w:val="75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2 02 35118 10 0000 150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RPr="00AA429E" w:rsidTr="002E286A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2 02 39999 10 0000 150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RPr="00AA429E" w:rsidTr="002E286A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2 02 40014 10 0000 150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RPr="00AA429E" w:rsidTr="002E286A">
        <w:trPr>
          <w:trHeight w:val="420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2 02 49999 10 0000 150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RPr="00AA429E" w:rsidTr="002E286A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2 07 05030 10 0000 150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RPr="00AA429E" w:rsidTr="002E286A">
        <w:trPr>
          <w:trHeight w:val="125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2 08 05000 10 0000 150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RPr="00AA429E" w:rsidTr="002E286A">
        <w:trPr>
          <w:trHeight w:val="87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2 18 05010 10 0000 150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2 18 05020 10 0000 150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2 19 60010 10 0000 150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b/>
                <w:kern w:val="3"/>
                <w:lang w:eastAsia="ru-RU"/>
              </w:rPr>
              <w:lastRenderedPageBreak/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7322A">
              <w:rPr>
                <w:b/>
                <w:kern w:val="3"/>
                <w:lang w:eastAsia="ru-RU"/>
              </w:rPr>
              <w:t xml:space="preserve">Федеральная налоговая служба 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1 01 02010</w:t>
            </w:r>
            <w:r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1 01 02020</w:t>
            </w:r>
            <w:r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1 01 02030</w:t>
            </w:r>
            <w:r w:rsidRPr="0057322A">
              <w:rPr>
                <w:kern w:val="3"/>
                <w:lang w:eastAsia="ru-RU"/>
              </w:rPr>
              <w:t xml:space="preserve"> 01 0000 110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CC77AA">
              <w:rPr>
                <w:kern w:val="3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1 05 03000 01 0000110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Единый сельскохозяйственный налог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57322A">
              <w:rPr>
                <w:color w:val="000000"/>
                <w:kern w:val="3"/>
                <w:lang w:eastAsia="ru-RU"/>
              </w:rPr>
              <w:t>1 06 01030 10 0000 110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1 06 06033 10 0000 110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2E286A" w:rsidRPr="00AA429E" w:rsidTr="002E286A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1 06 06043 10 0000 110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86A" w:rsidRPr="0057322A" w:rsidRDefault="002E286A" w:rsidP="00C14BBB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57322A">
              <w:rPr>
                <w:kern w:val="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5544" w:rsidRPr="00AA429E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2E286A" w:rsidRDefault="002E286A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lastRenderedPageBreak/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7E651B" w:rsidRPr="007E651B" w:rsidRDefault="008E4787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Кудинцевского</w:t>
      </w:r>
      <w:r w:rsidR="007E651B" w:rsidRPr="007E651B">
        <w:rPr>
          <w:sz w:val="26"/>
          <w:szCs w:val="26"/>
        </w:rPr>
        <w:t xml:space="preserve"> сельсовета Льговского района</w:t>
      </w:r>
    </w:p>
    <w:p w:rsidR="008E4787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A7B91">
        <w:rPr>
          <w:sz w:val="26"/>
          <w:szCs w:val="26"/>
        </w:rPr>
        <w:t>от 1</w:t>
      </w:r>
      <w:r w:rsidR="004A7B91" w:rsidRPr="004A7B91">
        <w:rPr>
          <w:sz w:val="26"/>
          <w:szCs w:val="26"/>
        </w:rPr>
        <w:t>0.11.2022</w:t>
      </w:r>
      <w:r w:rsidRPr="004A7B91">
        <w:rPr>
          <w:sz w:val="26"/>
          <w:szCs w:val="26"/>
        </w:rPr>
        <w:t xml:space="preserve"> г. №</w:t>
      </w:r>
      <w:r w:rsidR="004A7B91" w:rsidRPr="004A7B91">
        <w:rPr>
          <w:sz w:val="26"/>
          <w:szCs w:val="26"/>
        </w:rPr>
        <w:t>92</w:t>
      </w:r>
    </w:p>
    <w:p w:rsidR="007E651B" w:rsidRDefault="007E651B" w:rsidP="008E478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r w:rsidR="008E4787">
        <w:rPr>
          <w:b/>
          <w:sz w:val="28"/>
          <w:szCs w:val="28"/>
        </w:rPr>
        <w:t>Кудинцевский</w:t>
      </w:r>
      <w:r w:rsidRPr="007E651B">
        <w:rPr>
          <w:b/>
          <w:sz w:val="28"/>
          <w:szCs w:val="28"/>
        </w:rPr>
        <w:t xml:space="preserve">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7E651B">
        <w:rPr>
          <w:b/>
          <w:sz w:val="28"/>
          <w:szCs w:val="28"/>
        </w:rPr>
        <w:t>Льговского района Курской области</w:t>
      </w:r>
    </w:p>
    <w:bookmarkEnd w:id="0"/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proofErr w:type="gramStart"/>
      <w:r w:rsidRPr="007E651B">
        <w:rPr>
          <w:color w:val="000000"/>
          <w:sz w:val="26"/>
          <w:szCs w:val="26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7E651B">
        <w:rPr>
          <w:color w:val="000000"/>
          <w:sz w:val="26"/>
          <w:szCs w:val="26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 w:rsidR="008E4787">
        <w:rPr>
          <w:color w:val="000000"/>
          <w:sz w:val="26"/>
          <w:szCs w:val="26"/>
        </w:rPr>
        <w:t>МО «Кудинцевский</w:t>
      </w:r>
      <w:r>
        <w:rPr>
          <w:color w:val="000000"/>
          <w:sz w:val="26"/>
          <w:szCs w:val="26"/>
        </w:rPr>
        <w:t xml:space="preserve">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2. </w:t>
      </w:r>
      <w:proofErr w:type="gramStart"/>
      <w:r w:rsidRPr="007E651B">
        <w:rPr>
          <w:color w:val="000000"/>
          <w:sz w:val="26"/>
          <w:szCs w:val="26"/>
        </w:rPr>
        <w:t>В случаях изменения состава и (или) функций главных администраторов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</w:t>
      </w:r>
      <w:r w:rsidR="008E4787">
        <w:rPr>
          <w:color w:val="000000"/>
          <w:sz w:val="26"/>
          <w:szCs w:val="26"/>
        </w:rPr>
        <w:t>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</w:t>
      </w:r>
      <w:r w:rsidR="008E4787">
        <w:rPr>
          <w:color w:val="000000"/>
          <w:sz w:val="26"/>
          <w:szCs w:val="26"/>
        </w:rPr>
        <w:t>ходов</w:t>
      </w:r>
      <w:proofErr w:type="gramEnd"/>
      <w:r w:rsidR="008E4787">
        <w:rPr>
          <w:color w:val="000000"/>
          <w:sz w:val="26"/>
          <w:szCs w:val="26"/>
        </w:rPr>
        <w:t xml:space="preserve"> </w:t>
      </w:r>
      <w:proofErr w:type="gramStart"/>
      <w:r w:rsidR="008E4787">
        <w:rPr>
          <w:color w:val="000000"/>
          <w:sz w:val="26"/>
          <w:szCs w:val="26"/>
        </w:rPr>
        <w:t>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r w:rsidR="008E4787">
        <w:rPr>
          <w:color w:val="000000"/>
          <w:sz w:val="26"/>
          <w:szCs w:val="26"/>
        </w:rPr>
        <w:t>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>ени</w:t>
      </w:r>
      <w:r w:rsidR="008E4787">
        <w:rPr>
          <w:color w:val="000000"/>
          <w:sz w:val="26"/>
          <w:szCs w:val="26"/>
        </w:rPr>
        <w:t>ем Администрации Кудинцевского</w:t>
      </w:r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 w:rsidRPr="007E651B">
        <w:rPr>
          <w:color w:val="000000"/>
          <w:sz w:val="26"/>
          <w:szCs w:val="26"/>
        </w:rPr>
        <w:t xml:space="preserve"> правовые акты Курской области, нормативные правовые акты муниципального образования «</w:t>
      </w:r>
      <w:r w:rsidR="008E4787">
        <w:rPr>
          <w:color w:val="000000"/>
          <w:sz w:val="26"/>
          <w:szCs w:val="26"/>
        </w:rPr>
        <w:t>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>ти и муниципального образования</w:t>
      </w:r>
      <w:r w:rsidR="008E4787">
        <w:rPr>
          <w:color w:val="000000"/>
          <w:sz w:val="26"/>
          <w:szCs w:val="26"/>
        </w:rPr>
        <w:t xml:space="preserve">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lastRenderedPageBreak/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r w:rsidR="008E4787">
        <w:rPr>
          <w:color w:val="000000"/>
          <w:sz w:val="26"/>
          <w:szCs w:val="26"/>
        </w:rPr>
        <w:t>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2E286A"/>
    <w:rsid w:val="00353782"/>
    <w:rsid w:val="004A7B91"/>
    <w:rsid w:val="00644C9C"/>
    <w:rsid w:val="00752037"/>
    <w:rsid w:val="00765671"/>
    <w:rsid w:val="007E651B"/>
    <w:rsid w:val="007E7376"/>
    <w:rsid w:val="0083045E"/>
    <w:rsid w:val="008E4787"/>
    <w:rsid w:val="00AA429E"/>
    <w:rsid w:val="00E04CB7"/>
    <w:rsid w:val="00E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AA42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qFormat/>
    <w:rsid w:val="00AA429E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AA42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qFormat/>
    <w:rsid w:val="00AA429E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Inno4ka</cp:lastModifiedBy>
  <cp:revision>16</cp:revision>
  <cp:lastPrinted>2022-11-12T13:00:00Z</cp:lastPrinted>
  <dcterms:created xsi:type="dcterms:W3CDTF">2021-11-22T07:00:00Z</dcterms:created>
  <dcterms:modified xsi:type="dcterms:W3CDTF">2022-11-12T13:01:00Z</dcterms:modified>
</cp:coreProperties>
</file>