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94485" w14:textId="5781EB44" w:rsidR="000F4831" w:rsidRPr="00F321ED" w:rsidRDefault="00414F1A" w:rsidP="00414F1A">
      <w:pPr>
        <w:spacing w:after="0" w:line="240" w:lineRule="auto"/>
        <w:jc w:val="center"/>
        <w:rPr>
          <w:rFonts w:ascii="Times New Roman" w:hAnsi="Times New Roman" w:cs="Times New Roman"/>
          <w:color w:val="000000" w:themeColor="text1"/>
          <w:sz w:val="28"/>
          <w:szCs w:val="28"/>
        </w:rPr>
      </w:pPr>
      <w:r w:rsidRPr="00F321ED">
        <w:rPr>
          <w:rFonts w:ascii="Times New Roman" w:hAnsi="Times New Roman" w:cs="Times New Roman"/>
          <w:color w:val="000000" w:themeColor="text1"/>
          <w:sz w:val="28"/>
          <w:szCs w:val="28"/>
        </w:rPr>
        <w:t>СОБРАНИЕ ДЕПУТАТОВ</w:t>
      </w:r>
    </w:p>
    <w:p w14:paraId="2E2B6785" w14:textId="6F698235" w:rsidR="00414F1A" w:rsidRPr="00F321ED" w:rsidRDefault="00414F1A" w:rsidP="00414F1A">
      <w:pPr>
        <w:spacing w:after="0" w:line="240" w:lineRule="auto"/>
        <w:jc w:val="center"/>
        <w:rPr>
          <w:rFonts w:ascii="Times New Roman" w:hAnsi="Times New Roman" w:cs="Times New Roman"/>
          <w:color w:val="000000" w:themeColor="text1"/>
          <w:sz w:val="28"/>
          <w:szCs w:val="28"/>
        </w:rPr>
      </w:pPr>
      <w:r w:rsidRPr="00F321ED">
        <w:rPr>
          <w:rFonts w:ascii="Times New Roman" w:hAnsi="Times New Roman" w:cs="Times New Roman"/>
          <w:color w:val="000000" w:themeColor="text1"/>
          <w:sz w:val="28"/>
          <w:szCs w:val="28"/>
        </w:rPr>
        <w:t>КУДИНЦЕВСКОГО СЕЛЬСОВЕТА</w:t>
      </w:r>
    </w:p>
    <w:p w14:paraId="3DB50BB0" w14:textId="329814D6" w:rsidR="00414F1A" w:rsidRPr="00F321ED" w:rsidRDefault="00414F1A" w:rsidP="00414F1A">
      <w:pPr>
        <w:spacing w:after="0" w:line="240" w:lineRule="auto"/>
        <w:jc w:val="center"/>
        <w:rPr>
          <w:rFonts w:ascii="Times New Roman" w:hAnsi="Times New Roman" w:cs="Times New Roman"/>
          <w:color w:val="000000" w:themeColor="text1"/>
          <w:sz w:val="28"/>
          <w:szCs w:val="28"/>
        </w:rPr>
      </w:pPr>
      <w:r w:rsidRPr="00F321ED">
        <w:rPr>
          <w:rFonts w:ascii="Times New Roman" w:hAnsi="Times New Roman" w:cs="Times New Roman"/>
          <w:color w:val="000000" w:themeColor="text1"/>
          <w:sz w:val="28"/>
          <w:szCs w:val="28"/>
        </w:rPr>
        <w:t>ЛЬГОВСКОГО РАЙОНА</w:t>
      </w:r>
    </w:p>
    <w:p w14:paraId="0F6424CB" w14:textId="0FE44B6D" w:rsidR="00414F1A" w:rsidRPr="00F321ED" w:rsidRDefault="00414F1A" w:rsidP="00414F1A">
      <w:pPr>
        <w:spacing w:after="0" w:line="240" w:lineRule="auto"/>
        <w:jc w:val="center"/>
        <w:rPr>
          <w:rFonts w:ascii="Times New Roman" w:hAnsi="Times New Roman" w:cs="Times New Roman"/>
          <w:color w:val="000000" w:themeColor="text1"/>
          <w:sz w:val="32"/>
          <w:szCs w:val="32"/>
        </w:rPr>
      </w:pPr>
    </w:p>
    <w:p w14:paraId="442E599B" w14:textId="09BFBBAD" w:rsidR="00414F1A" w:rsidRPr="00F321ED" w:rsidRDefault="00414F1A" w:rsidP="00414F1A">
      <w:pPr>
        <w:spacing w:after="0" w:line="240" w:lineRule="auto"/>
        <w:jc w:val="center"/>
        <w:rPr>
          <w:rFonts w:ascii="Times New Roman" w:hAnsi="Times New Roman" w:cs="Times New Roman"/>
          <w:color w:val="000000" w:themeColor="text1"/>
          <w:sz w:val="36"/>
          <w:szCs w:val="36"/>
        </w:rPr>
      </w:pPr>
      <w:r w:rsidRPr="00F321ED">
        <w:rPr>
          <w:rFonts w:ascii="Times New Roman" w:hAnsi="Times New Roman" w:cs="Times New Roman"/>
          <w:color w:val="000000" w:themeColor="text1"/>
          <w:sz w:val="36"/>
          <w:szCs w:val="36"/>
        </w:rPr>
        <w:t>РЕШЕНИЕ</w:t>
      </w:r>
    </w:p>
    <w:p w14:paraId="1B8FA4E8" w14:textId="70B60F93" w:rsidR="00414F1A" w:rsidRPr="00F321ED" w:rsidRDefault="00414F1A" w:rsidP="00414F1A">
      <w:pPr>
        <w:spacing w:after="0" w:line="240" w:lineRule="auto"/>
        <w:jc w:val="center"/>
        <w:rPr>
          <w:rFonts w:ascii="Times New Roman" w:hAnsi="Times New Roman" w:cs="Times New Roman"/>
          <w:color w:val="000000" w:themeColor="text1"/>
          <w:sz w:val="32"/>
          <w:szCs w:val="32"/>
        </w:rPr>
      </w:pPr>
    </w:p>
    <w:p w14:paraId="13807C8E" w14:textId="71ACD6A9" w:rsidR="00414F1A" w:rsidRPr="00F321ED" w:rsidRDefault="00414F1A" w:rsidP="00414F1A">
      <w:p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 xml:space="preserve">от </w:t>
      </w:r>
      <w:r w:rsidR="00ED69D0" w:rsidRPr="00F321ED">
        <w:rPr>
          <w:rFonts w:ascii="Times New Roman" w:hAnsi="Times New Roman" w:cs="Times New Roman"/>
          <w:color w:val="000000" w:themeColor="text1"/>
          <w:sz w:val="26"/>
          <w:szCs w:val="26"/>
        </w:rPr>
        <w:t>02 февраля</w:t>
      </w:r>
      <w:r w:rsidR="00341653" w:rsidRPr="00F321ED">
        <w:rPr>
          <w:rFonts w:ascii="Times New Roman" w:hAnsi="Times New Roman" w:cs="Times New Roman"/>
          <w:color w:val="000000" w:themeColor="text1"/>
          <w:sz w:val="26"/>
          <w:szCs w:val="26"/>
        </w:rPr>
        <w:t xml:space="preserve"> 2022 г.</w:t>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00341653"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 xml:space="preserve">№ </w:t>
      </w:r>
      <w:r w:rsidR="00ED69D0" w:rsidRPr="00F321ED">
        <w:rPr>
          <w:rFonts w:ascii="Times New Roman" w:hAnsi="Times New Roman" w:cs="Times New Roman"/>
          <w:color w:val="000000" w:themeColor="text1"/>
          <w:sz w:val="26"/>
          <w:szCs w:val="26"/>
        </w:rPr>
        <w:t>1.3</w:t>
      </w:r>
    </w:p>
    <w:p w14:paraId="0360ABC9" w14:textId="2EAAE835" w:rsidR="00414F1A" w:rsidRPr="00F321ED" w:rsidRDefault="00414F1A" w:rsidP="00414F1A">
      <w:pPr>
        <w:spacing w:after="0" w:line="240" w:lineRule="auto"/>
        <w:jc w:val="both"/>
        <w:rPr>
          <w:rFonts w:ascii="Times New Roman" w:hAnsi="Times New Roman" w:cs="Times New Roman"/>
          <w:color w:val="000000" w:themeColor="text1"/>
          <w:sz w:val="26"/>
          <w:szCs w:val="26"/>
        </w:rPr>
      </w:pPr>
    </w:p>
    <w:p w14:paraId="6D9AF6D8" w14:textId="7592D24E" w:rsidR="00414F1A" w:rsidRPr="00F321ED" w:rsidRDefault="00117AD5" w:rsidP="00414F1A">
      <w:pPr>
        <w:spacing w:after="0" w:line="240" w:lineRule="auto"/>
        <w:jc w:val="center"/>
        <w:rPr>
          <w:rFonts w:ascii="Times New Roman" w:hAnsi="Times New Roman" w:cs="Times New Roman"/>
          <w:b/>
          <w:bCs/>
          <w:color w:val="000000" w:themeColor="text1"/>
          <w:sz w:val="26"/>
          <w:szCs w:val="26"/>
        </w:rPr>
      </w:pPr>
      <w:r w:rsidRPr="00F321ED">
        <w:rPr>
          <w:rFonts w:ascii="Times New Roman" w:hAnsi="Times New Roman" w:cs="Times New Roman"/>
          <w:b/>
          <w:bCs/>
          <w:color w:val="000000" w:themeColor="text1"/>
          <w:sz w:val="26"/>
          <w:szCs w:val="26"/>
        </w:rPr>
        <w:t>«</w:t>
      </w:r>
      <w:r w:rsidR="009B0A7E" w:rsidRPr="00F321ED">
        <w:rPr>
          <w:rFonts w:ascii="Times New Roman" w:hAnsi="Times New Roman" w:cs="Times New Roman"/>
          <w:b/>
          <w:bCs/>
          <w:color w:val="000000" w:themeColor="text1"/>
          <w:sz w:val="26"/>
          <w:szCs w:val="26"/>
        </w:rPr>
        <w:t xml:space="preserve">Об утверждении </w:t>
      </w:r>
      <w:r w:rsidR="00B65375" w:rsidRPr="00F321ED">
        <w:rPr>
          <w:rFonts w:ascii="Times New Roman" w:hAnsi="Times New Roman" w:cs="Times New Roman"/>
          <w:b/>
          <w:bCs/>
          <w:color w:val="000000" w:themeColor="text1"/>
          <w:sz w:val="26"/>
          <w:szCs w:val="26"/>
        </w:rPr>
        <w:t>Правила</w:t>
      </w:r>
      <w:r w:rsidR="00414F1A" w:rsidRPr="00F321ED">
        <w:rPr>
          <w:rFonts w:ascii="Times New Roman" w:hAnsi="Times New Roman" w:cs="Times New Roman"/>
          <w:b/>
          <w:bCs/>
          <w:color w:val="000000" w:themeColor="text1"/>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включая в него и исключения из него контрольных (надзорных) мероприятий в течение года»</w:t>
      </w:r>
    </w:p>
    <w:p w14:paraId="46B66E8B" w14:textId="5FBB9F63" w:rsidR="008A69C6" w:rsidRPr="00F321ED" w:rsidRDefault="008A69C6" w:rsidP="00414F1A">
      <w:pPr>
        <w:spacing w:after="0" w:line="240" w:lineRule="auto"/>
        <w:jc w:val="center"/>
        <w:rPr>
          <w:rFonts w:ascii="Times New Roman" w:hAnsi="Times New Roman" w:cs="Times New Roman"/>
          <w:b/>
          <w:bCs/>
          <w:color w:val="000000" w:themeColor="text1"/>
          <w:sz w:val="26"/>
          <w:szCs w:val="26"/>
        </w:rPr>
      </w:pPr>
    </w:p>
    <w:p w14:paraId="37C48AFB" w14:textId="3FC6C70C" w:rsidR="00117AD5" w:rsidRPr="00F321ED" w:rsidRDefault="00FB2796" w:rsidP="00C41D7E">
      <w:pPr>
        <w:spacing w:after="0" w:line="240" w:lineRule="auto"/>
        <w:ind w:firstLine="708"/>
        <w:jc w:val="both"/>
        <w:rPr>
          <w:rFonts w:ascii="Times New Roman" w:hAnsi="Times New Roman" w:cs="Times New Roman"/>
          <w:color w:val="000000" w:themeColor="text1"/>
          <w:sz w:val="26"/>
          <w:szCs w:val="26"/>
        </w:rPr>
      </w:pPr>
      <w:proofErr w:type="gramStart"/>
      <w:r w:rsidRPr="00F321ED">
        <w:rPr>
          <w:rFonts w:ascii="Times New Roman" w:hAnsi="Times New Roman" w:cs="Times New Roman"/>
          <w:color w:val="000000" w:themeColor="text1"/>
          <w:sz w:val="26"/>
          <w:szCs w:val="26"/>
        </w:rPr>
        <w:t xml:space="preserve">Руководствуясь </w:t>
      </w:r>
      <w:r w:rsidR="00265E08" w:rsidRPr="00F321ED">
        <w:rPr>
          <w:rFonts w:ascii="Times New Roman" w:hAnsi="Times New Roman" w:cs="Times New Roman"/>
          <w:color w:val="000000" w:themeColor="text1"/>
          <w:sz w:val="26"/>
          <w:szCs w:val="26"/>
        </w:rPr>
        <w:t xml:space="preserve">ч. 4 ст. 15 Федерального закона от 06.10.2003 № 131-ФЗ «Об общих принципах организации местного самоуправления в Российской Федерации», </w:t>
      </w:r>
      <w:r w:rsidRPr="00F321ED">
        <w:rPr>
          <w:rFonts w:ascii="Times New Roman" w:hAnsi="Times New Roman" w:cs="Times New Roman"/>
          <w:color w:val="000000" w:themeColor="text1"/>
          <w:sz w:val="26"/>
          <w:szCs w:val="26"/>
        </w:rPr>
        <w:t xml:space="preserve">ч. 3 ст. 61 Федерального закона от </w:t>
      </w:r>
      <w:r w:rsidR="00117AD5" w:rsidRPr="00F321ED">
        <w:rPr>
          <w:rFonts w:ascii="Times New Roman" w:hAnsi="Times New Roman" w:cs="Times New Roman"/>
          <w:color w:val="000000" w:themeColor="text1"/>
          <w:sz w:val="26"/>
          <w:szCs w:val="26"/>
        </w:rPr>
        <w:t xml:space="preserve">31.07.2020 № 248-ФЗ </w:t>
      </w:r>
      <w:r w:rsidRPr="00F321ED">
        <w:rPr>
          <w:rFonts w:ascii="Times New Roman" w:hAnsi="Times New Roman" w:cs="Times New Roman"/>
          <w:color w:val="000000" w:themeColor="text1"/>
          <w:sz w:val="26"/>
          <w:szCs w:val="26"/>
        </w:rPr>
        <w:t>«О государственном контроле (надзоре) и муниципальном контроле в Российской Федерации», Постановлением Правительства РФ от 31.12.2020 г.</w:t>
      </w:r>
      <w:r w:rsidR="00117AD5" w:rsidRPr="00F321ED">
        <w:rPr>
          <w:rFonts w:ascii="Times New Roman" w:hAnsi="Times New Roman" w:cs="Times New Roman"/>
          <w:color w:val="000000" w:themeColor="text1"/>
          <w:sz w:val="26"/>
          <w:szCs w:val="26"/>
        </w:rPr>
        <w:t xml:space="preserve"> №2428 «О порядке формирования плана проведения плановых контрольных (надзорных) мероприятий на очередной календарный год, его согласования</w:t>
      </w:r>
      <w:proofErr w:type="gramEnd"/>
      <w:r w:rsidR="00117AD5" w:rsidRPr="00F321ED">
        <w:rPr>
          <w:rFonts w:ascii="Times New Roman" w:hAnsi="Times New Roman" w:cs="Times New Roman"/>
          <w:color w:val="000000" w:themeColor="text1"/>
          <w:sz w:val="26"/>
          <w:szCs w:val="26"/>
        </w:rPr>
        <w:t xml:space="preserve"> с органами прокуратуры, включая в него и исключения из него контрольных (надзорных) мероприятий в течение года»</w:t>
      </w:r>
      <w:r w:rsidR="005746EE" w:rsidRPr="00F321ED">
        <w:rPr>
          <w:rFonts w:ascii="Times New Roman" w:hAnsi="Times New Roman" w:cs="Times New Roman"/>
          <w:color w:val="000000" w:themeColor="text1"/>
          <w:sz w:val="26"/>
          <w:szCs w:val="26"/>
        </w:rPr>
        <w:t xml:space="preserve"> Собрание депутатов Кудинцевского сельсовета Льговского района Курской области РЕШИЛО:</w:t>
      </w:r>
    </w:p>
    <w:p w14:paraId="47CEF3F8" w14:textId="77777777" w:rsidR="003F6036" w:rsidRPr="00F321ED" w:rsidRDefault="003F6036" w:rsidP="00C41D7E">
      <w:pPr>
        <w:spacing w:after="0" w:line="240" w:lineRule="auto"/>
        <w:ind w:firstLine="708"/>
        <w:jc w:val="both"/>
        <w:rPr>
          <w:rFonts w:ascii="Times New Roman" w:hAnsi="Times New Roman" w:cs="Times New Roman"/>
          <w:color w:val="000000" w:themeColor="text1"/>
          <w:sz w:val="26"/>
          <w:szCs w:val="26"/>
        </w:rPr>
      </w:pPr>
    </w:p>
    <w:p w14:paraId="7ABB3E71" w14:textId="3123169B" w:rsidR="005746EE" w:rsidRPr="00F321ED" w:rsidRDefault="009A410D" w:rsidP="009A410D">
      <w:pPr>
        <w:pStyle w:val="a3"/>
        <w:numPr>
          <w:ilvl w:val="0"/>
          <w:numId w:val="1"/>
        </w:num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Утвердить прилагаемые Правила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2A2713CC" w14:textId="7FDAF9D7" w:rsidR="009A410D" w:rsidRPr="00F321ED" w:rsidRDefault="009A410D" w:rsidP="009A410D">
      <w:pPr>
        <w:pStyle w:val="a3"/>
        <w:numPr>
          <w:ilvl w:val="0"/>
          <w:numId w:val="1"/>
        </w:num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 xml:space="preserve">Установить, что формирование </w:t>
      </w:r>
      <w:r w:rsidR="00B65375" w:rsidRPr="00F321ED">
        <w:rPr>
          <w:rFonts w:ascii="Times New Roman" w:hAnsi="Times New Roman" w:cs="Times New Roman"/>
          <w:color w:val="000000" w:themeColor="text1"/>
          <w:sz w:val="26"/>
          <w:szCs w:val="26"/>
        </w:rPr>
        <w:t>П</w:t>
      </w:r>
      <w:r w:rsidRPr="00F321ED">
        <w:rPr>
          <w:rFonts w:ascii="Times New Roman" w:hAnsi="Times New Roman" w:cs="Times New Roman"/>
          <w:color w:val="000000" w:themeColor="text1"/>
          <w:sz w:val="26"/>
          <w:szCs w:val="26"/>
        </w:rPr>
        <w:t>лано</w:t>
      </w:r>
      <w:r w:rsidR="00082A94" w:rsidRPr="00F321ED">
        <w:rPr>
          <w:rFonts w:ascii="Times New Roman" w:hAnsi="Times New Roman" w:cs="Times New Roman"/>
          <w:color w:val="000000" w:themeColor="text1"/>
          <w:sz w:val="26"/>
          <w:szCs w:val="26"/>
        </w:rPr>
        <w:t>в</w:t>
      </w:r>
      <w:r w:rsidRPr="00F321ED">
        <w:rPr>
          <w:rFonts w:ascii="Times New Roman" w:hAnsi="Times New Roman" w:cs="Times New Roman"/>
          <w:color w:val="000000" w:themeColor="text1"/>
          <w:sz w:val="26"/>
          <w:szCs w:val="26"/>
        </w:rPr>
        <w:t xml:space="preserve"> проведения плановых контрольных (надзорных) мероприятий на очередной календарный год, его согласования с органами прокуратуры, включая в него и исключения из него контрольных (надзорных) мероприятий в течение года</w:t>
      </w:r>
      <w:r w:rsidR="00B80071" w:rsidRPr="00F321ED">
        <w:rPr>
          <w:rFonts w:ascii="Times New Roman" w:hAnsi="Times New Roman" w:cs="Times New Roman"/>
          <w:color w:val="000000" w:themeColor="text1"/>
          <w:sz w:val="26"/>
          <w:szCs w:val="26"/>
        </w:rPr>
        <w:t xml:space="preserve"> осуществляется в соответствии с Правилами, утвержденные Постановлением Правительства РФ, начиная с планов проведения плановых (контрольных) мероприятий на 2022 год.</w:t>
      </w:r>
    </w:p>
    <w:p w14:paraId="76FF38FF" w14:textId="53E4AECD" w:rsidR="00B80071" w:rsidRPr="00F321ED" w:rsidRDefault="00B80071" w:rsidP="009A410D">
      <w:pPr>
        <w:pStyle w:val="a3"/>
        <w:numPr>
          <w:ilvl w:val="0"/>
          <w:numId w:val="1"/>
        </w:num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 xml:space="preserve">Настоящее решение вступает в силу с </w:t>
      </w:r>
      <w:r w:rsidR="006163DF" w:rsidRPr="00F321ED">
        <w:rPr>
          <w:rFonts w:ascii="Times New Roman" w:hAnsi="Times New Roman" w:cs="Times New Roman"/>
          <w:color w:val="000000" w:themeColor="text1"/>
          <w:sz w:val="26"/>
          <w:szCs w:val="26"/>
        </w:rPr>
        <w:t>момента его подписания и подлежит размещению на официальном сайте МО «Кудинцевский сельсовет» Льговского района Курской области.</w:t>
      </w:r>
    </w:p>
    <w:p w14:paraId="0712DAF9" w14:textId="04020086" w:rsidR="006163DF" w:rsidRPr="00F321ED" w:rsidRDefault="006163DF" w:rsidP="006163DF">
      <w:pPr>
        <w:spacing w:after="0" w:line="240" w:lineRule="auto"/>
        <w:jc w:val="both"/>
        <w:rPr>
          <w:rFonts w:ascii="Times New Roman" w:hAnsi="Times New Roman" w:cs="Times New Roman"/>
          <w:color w:val="000000" w:themeColor="text1"/>
          <w:sz w:val="26"/>
          <w:szCs w:val="26"/>
        </w:rPr>
      </w:pPr>
    </w:p>
    <w:p w14:paraId="5BDAB712" w14:textId="70AE15B0" w:rsidR="00157D0D" w:rsidRPr="00F321ED" w:rsidRDefault="00157D0D" w:rsidP="006163DF">
      <w:pPr>
        <w:spacing w:after="0" w:line="240" w:lineRule="auto"/>
        <w:jc w:val="both"/>
        <w:rPr>
          <w:rFonts w:ascii="Times New Roman" w:hAnsi="Times New Roman" w:cs="Times New Roman"/>
          <w:color w:val="000000" w:themeColor="text1"/>
          <w:sz w:val="26"/>
          <w:szCs w:val="26"/>
        </w:rPr>
      </w:pPr>
    </w:p>
    <w:p w14:paraId="6182ED35" w14:textId="77777777" w:rsidR="00157D0D" w:rsidRPr="00F321ED" w:rsidRDefault="00157D0D" w:rsidP="006163DF">
      <w:pPr>
        <w:spacing w:after="0" w:line="240" w:lineRule="auto"/>
        <w:jc w:val="both"/>
        <w:rPr>
          <w:rFonts w:ascii="Times New Roman" w:hAnsi="Times New Roman" w:cs="Times New Roman"/>
          <w:color w:val="000000" w:themeColor="text1"/>
          <w:sz w:val="26"/>
          <w:szCs w:val="26"/>
        </w:rPr>
      </w:pPr>
    </w:p>
    <w:p w14:paraId="1A615A5E" w14:textId="0671C2C5" w:rsidR="006163DF" w:rsidRPr="00F321ED" w:rsidRDefault="006163DF" w:rsidP="006163DF">
      <w:p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Председатель Собрания де</w:t>
      </w:r>
      <w:r w:rsidR="00514F15" w:rsidRPr="00F321ED">
        <w:rPr>
          <w:rFonts w:ascii="Times New Roman" w:hAnsi="Times New Roman" w:cs="Times New Roman"/>
          <w:color w:val="000000" w:themeColor="text1"/>
          <w:sz w:val="26"/>
          <w:szCs w:val="26"/>
        </w:rPr>
        <w:t>п</w:t>
      </w:r>
      <w:r w:rsidRPr="00F321ED">
        <w:rPr>
          <w:rFonts w:ascii="Times New Roman" w:hAnsi="Times New Roman" w:cs="Times New Roman"/>
          <w:color w:val="000000" w:themeColor="text1"/>
          <w:sz w:val="26"/>
          <w:szCs w:val="26"/>
        </w:rPr>
        <w:t>утатов</w:t>
      </w:r>
    </w:p>
    <w:p w14:paraId="396B0F1D" w14:textId="2953D6FC" w:rsidR="006163DF" w:rsidRPr="00F321ED" w:rsidRDefault="006163DF" w:rsidP="006163DF">
      <w:p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Кудинцевского сельсовета</w:t>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t>Н.Ф. Злобина</w:t>
      </w:r>
    </w:p>
    <w:p w14:paraId="106B40DD" w14:textId="7DA4246A" w:rsidR="006163DF" w:rsidRPr="00F321ED" w:rsidRDefault="006163DF" w:rsidP="006163DF">
      <w:pPr>
        <w:spacing w:after="0" w:line="240" w:lineRule="auto"/>
        <w:jc w:val="both"/>
        <w:rPr>
          <w:rFonts w:ascii="Times New Roman" w:hAnsi="Times New Roman" w:cs="Times New Roman"/>
          <w:color w:val="000000" w:themeColor="text1"/>
          <w:sz w:val="26"/>
          <w:szCs w:val="26"/>
        </w:rPr>
      </w:pPr>
    </w:p>
    <w:p w14:paraId="7537CEC4" w14:textId="3C2CF87E" w:rsidR="006163DF" w:rsidRPr="00F321ED" w:rsidRDefault="006163DF" w:rsidP="006163DF">
      <w:pPr>
        <w:spacing w:after="0" w:line="240" w:lineRule="auto"/>
        <w:jc w:val="both"/>
        <w:rPr>
          <w:rFonts w:ascii="Times New Roman" w:hAnsi="Times New Roman" w:cs="Times New Roman"/>
          <w:color w:val="000000" w:themeColor="text1"/>
          <w:sz w:val="26"/>
          <w:szCs w:val="26"/>
        </w:rPr>
      </w:pPr>
      <w:r w:rsidRPr="00F321ED">
        <w:rPr>
          <w:rFonts w:ascii="Times New Roman" w:hAnsi="Times New Roman" w:cs="Times New Roman"/>
          <w:color w:val="000000" w:themeColor="text1"/>
          <w:sz w:val="26"/>
          <w:szCs w:val="26"/>
        </w:rPr>
        <w:t>Глава Кудинцевского сельсовета</w:t>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r>
      <w:r w:rsidRPr="00F321ED">
        <w:rPr>
          <w:rFonts w:ascii="Times New Roman" w:hAnsi="Times New Roman" w:cs="Times New Roman"/>
          <w:color w:val="000000" w:themeColor="text1"/>
          <w:sz w:val="26"/>
          <w:szCs w:val="26"/>
        </w:rPr>
        <w:tab/>
        <w:t>И.В. Муравьева</w:t>
      </w:r>
    </w:p>
    <w:p w14:paraId="2445C72D" w14:textId="23F6D52D" w:rsidR="00C52FA3" w:rsidRPr="00F321ED" w:rsidRDefault="00C52FA3" w:rsidP="006163DF">
      <w:pPr>
        <w:spacing w:after="0" w:line="240" w:lineRule="auto"/>
        <w:jc w:val="both"/>
        <w:rPr>
          <w:rFonts w:ascii="Times New Roman" w:hAnsi="Times New Roman" w:cs="Times New Roman"/>
          <w:color w:val="000000" w:themeColor="text1"/>
          <w:sz w:val="26"/>
          <w:szCs w:val="26"/>
        </w:rPr>
      </w:pPr>
    </w:p>
    <w:p w14:paraId="5AD37C78" w14:textId="6C27AE6E" w:rsidR="00233C68" w:rsidRPr="00F321ED" w:rsidRDefault="00C52FA3" w:rsidP="00233C68">
      <w:pPr>
        <w:spacing w:after="0" w:line="240" w:lineRule="auto"/>
        <w:jc w:val="right"/>
        <w:rPr>
          <w:rFonts w:ascii="Times New Roman" w:hAnsi="Times New Roman" w:cs="Times New Roman"/>
          <w:color w:val="000000" w:themeColor="text1"/>
          <w:sz w:val="24"/>
          <w:szCs w:val="24"/>
        </w:rPr>
      </w:pPr>
      <w:r w:rsidRPr="00F321ED">
        <w:rPr>
          <w:rFonts w:ascii="Times New Roman" w:hAnsi="Times New Roman" w:cs="Times New Roman"/>
          <w:color w:val="000000" w:themeColor="text1"/>
          <w:sz w:val="24"/>
          <w:szCs w:val="24"/>
        </w:rPr>
        <w:lastRenderedPageBreak/>
        <w:t>Утвержден</w:t>
      </w:r>
      <w:r w:rsidR="00233C68" w:rsidRPr="00F321ED">
        <w:rPr>
          <w:rFonts w:ascii="Times New Roman" w:hAnsi="Times New Roman" w:cs="Times New Roman"/>
          <w:color w:val="000000" w:themeColor="text1"/>
          <w:sz w:val="24"/>
          <w:szCs w:val="24"/>
        </w:rPr>
        <w:t>ы:</w:t>
      </w:r>
    </w:p>
    <w:p w14:paraId="495BA949" w14:textId="248D006E" w:rsidR="00233C68" w:rsidRPr="00F321ED" w:rsidRDefault="00233C68" w:rsidP="00233C68">
      <w:pPr>
        <w:spacing w:after="0" w:line="240" w:lineRule="auto"/>
        <w:jc w:val="right"/>
        <w:rPr>
          <w:rFonts w:ascii="Times New Roman" w:hAnsi="Times New Roman" w:cs="Times New Roman"/>
          <w:color w:val="000000" w:themeColor="text1"/>
          <w:sz w:val="24"/>
          <w:szCs w:val="24"/>
        </w:rPr>
      </w:pPr>
      <w:r w:rsidRPr="00F321ED">
        <w:rPr>
          <w:rFonts w:ascii="Times New Roman" w:hAnsi="Times New Roman" w:cs="Times New Roman"/>
          <w:color w:val="000000" w:themeColor="text1"/>
          <w:sz w:val="24"/>
          <w:szCs w:val="24"/>
        </w:rPr>
        <w:t>решением Собрания депутатов</w:t>
      </w:r>
    </w:p>
    <w:p w14:paraId="50564311" w14:textId="2F322680" w:rsidR="00233C68" w:rsidRPr="00F321ED" w:rsidRDefault="00233C68" w:rsidP="00233C68">
      <w:pPr>
        <w:spacing w:after="0" w:line="240" w:lineRule="auto"/>
        <w:jc w:val="right"/>
        <w:rPr>
          <w:rFonts w:ascii="Times New Roman" w:hAnsi="Times New Roman" w:cs="Times New Roman"/>
          <w:color w:val="000000" w:themeColor="text1"/>
          <w:sz w:val="24"/>
          <w:szCs w:val="24"/>
        </w:rPr>
      </w:pPr>
      <w:r w:rsidRPr="00F321ED">
        <w:rPr>
          <w:rFonts w:ascii="Times New Roman" w:hAnsi="Times New Roman" w:cs="Times New Roman"/>
          <w:color w:val="000000" w:themeColor="text1"/>
          <w:sz w:val="24"/>
          <w:szCs w:val="24"/>
        </w:rPr>
        <w:t>Кудинцевского сельсовета</w:t>
      </w:r>
    </w:p>
    <w:p w14:paraId="31FBB7EB" w14:textId="6997D34D" w:rsidR="00233C68" w:rsidRPr="00F321ED" w:rsidRDefault="00233C68" w:rsidP="00233C68">
      <w:pPr>
        <w:spacing w:after="0" w:line="240" w:lineRule="auto"/>
        <w:jc w:val="right"/>
        <w:rPr>
          <w:rFonts w:ascii="Times New Roman" w:hAnsi="Times New Roman" w:cs="Times New Roman"/>
          <w:color w:val="000000" w:themeColor="text1"/>
          <w:sz w:val="24"/>
          <w:szCs w:val="24"/>
        </w:rPr>
      </w:pPr>
      <w:r w:rsidRPr="00F321ED">
        <w:rPr>
          <w:rFonts w:ascii="Times New Roman" w:hAnsi="Times New Roman" w:cs="Times New Roman"/>
          <w:color w:val="000000" w:themeColor="text1"/>
          <w:sz w:val="24"/>
          <w:szCs w:val="24"/>
        </w:rPr>
        <w:t>Льговского района Курской области</w:t>
      </w:r>
    </w:p>
    <w:p w14:paraId="009215AE" w14:textId="61BE5FC5" w:rsidR="00233C68" w:rsidRPr="00F321ED" w:rsidRDefault="00233C68" w:rsidP="00233C68">
      <w:pPr>
        <w:spacing w:after="0" w:line="240" w:lineRule="auto"/>
        <w:jc w:val="right"/>
        <w:rPr>
          <w:rFonts w:ascii="Times New Roman" w:hAnsi="Times New Roman" w:cs="Times New Roman"/>
          <w:color w:val="000000" w:themeColor="text1"/>
          <w:sz w:val="24"/>
          <w:szCs w:val="24"/>
        </w:rPr>
      </w:pPr>
      <w:r w:rsidRPr="00F321ED">
        <w:rPr>
          <w:rFonts w:ascii="Times New Roman" w:hAnsi="Times New Roman" w:cs="Times New Roman"/>
          <w:color w:val="000000" w:themeColor="text1"/>
          <w:sz w:val="24"/>
          <w:szCs w:val="24"/>
        </w:rPr>
        <w:t xml:space="preserve">от </w:t>
      </w:r>
      <w:r w:rsidR="005D5FD2" w:rsidRPr="00F321ED">
        <w:rPr>
          <w:rFonts w:ascii="Times New Roman" w:hAnsi="Times New Roman" w:cs="Times New Roman"/>
          <w:color w:val="000000" w:themeColor="text1"/>
          <w:sz w:val="24"/>
          <w:szCs w:val="24"/>
        </w:rPr>
        <w:t xml:space="preserve">02 февраля </w:t>
      </w:r>
      <w:r w:rsidRPr="00F321ED">
        <w:rPr>
          <w:rFonts w:ascii="Times New Roman" w:hAnsi="Times New Roman" w:cs="Times New Roman"/>
          <w:color w:val="000000" w:themeColor="text1"/>
          <w:sz w:val="24"/>
          <w:szCs w:val="24"/>
        </w:rPr>
        <w:t xml:space="preserve">2022 г. № </w:t>
      </w:r>
      <w:r w:rsidR="005D5FD2" w:rsidRPr="00F321ED">
        <w:rPr>
          <w:rFonts w:ascii="Times New Roman" w:hAnsi="Times New Roman" w:cs="Times New Roman"/>
          <w:color w:val="000000" w:themeColor="text1"/>
          <w:sz w:val="24"/>
          <w:szCs w:val="24"/>
        </w:rPr>
        <w:t>1.3</w:t>
      </w:r>
    </w:p>
    <w:p w14:paraId="616B9228" w14:textId="76D300CA" w:rsidR="00C526B8" w:rsidRPr="00F321ED" w:rsidRDefault="00C526B8" w:rsidP="00233C68">
      <w:pPr>
        <w:spacing w:after="0" w:line="240" w:lineRule="auto"/>
        <w:jc w:val="right"/>
        <w:rPr>
          <w:rFonts w:ascii="Times New Roman" w:hAnsi="Times New Roman" w:cs="Times New Roman"/>
          <w:color w:val="000000" w:themeColor="text1"/>
          <w:sz w:val="20"/>
          <w:szCs w:val="20"/>
        </w:rPr>
      </w:pPr>
    </w:p>
    <w:p w14:paraId="1AB8E27F" w14:textId="77777777" w:rsidR="00925F72" w:rsidRPr="00F321ED" w:rsidRDefault="00925F72" w:rsidP="00E76D16">
      <w:pPr>
        <w:pStyle w:val="s3"/>
        <w:shd w:val="clear" w:color="auto" w:fill="FFFFFF"/>
        <w:spacing w:before="0" w:beforeAutospacing="0" w:after="0" w:afterAutospacing="0"/>
        <w:jc w:val="center"/>
        <w:rPr>
          <w:b/>
          <w:bCs/>
          <w:color w:val="000000" w:themeColor="text1"/>
          <w:sz w:val="26"/>
          <w:szCs w:val="26"/>
        </w:rPr>
      </w:pPr>
      <w:r w:rsidRPr="00F321ED">
        <w:rPr>
          <w:b/>
          <w:bCs/>
          <w:color w:val="000000" w:themeColor="text1"/>
          <w:sz w:val="26"/>
          <w:szCs w:val="26"/>
        </w:rPr>
        <w:t>ПРАВИЛА</w:t>
      </w:r>
    </w:p>
    <w:p w14:paraId="3159505A" w14:textId="402D08D6" w:rsidR="00BC5B59" w:rsidRPr="00F321ED" w:rsidRDefault="00BC5B59" w:rsidP="00E76D16">
      <w:pPr>
        <w:pStyle w:val="s3"/>
        <w:shd w:val="clear" w:color="auto" w:fill="FFFFFF"/>
        <w:spacing w:before="0" w:beforeAutospacing="0" w:after="0" w:afterAutospacing="0"/>
        <w:jc w:val="center"/>
        <w:rPr>
          <w:b/>
          <w:bCs/>
          <w:color w:val="000000" w:themeColor="text1"/>
          <w:sz w:val="26"/>
          <w:szCs w:val="26"/>
        </w:rPr>
      </w:pPr>
      <w:r w:rsidRPr="00F321ED">
        <w:rPr>
          <w:b/>
          <w:bCs/>
          <w:color w:val="000000" w:themeColor="text1"/>
          <w:sz w:val="26"/>
          <w:szCs w:val="26"/>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A6C63C3" w14:textId="77777777" w:rsidR="00BC5B59" w:rsidRPr="00F321ED" w:rsidRDefault="00BC5B59" w:rsidP="00E76D16">
      <w:pPr>
        <w:pStyle w:val="a4"/>
        <w:shd w:val="clear" w:color="auto" w:fill="FFFFFF"/>
        <w:spacing w:before="0" w:beforeAutospacing="0" w:after="0" w:afterAutospacing="0"/>
        <w:jc w:val="both"/>
        <w:rPr>
          <w:color w:val="000000" w:themeColor="text1"/>
          <w:sz w:val="26"/>
          <w:szCs w:val="26"/>
        </w:rPr>
      </w:pPr>
      <w:r w:rsidRPr="00F321ED">
        <w:rPr>
          <w:color w:val="000000" w:themeColor="text1"/>
          <w:sz w:val="26"/>
          <w:szCs w:val="26"/>
        </w:rPr>
        <w:t> </w:t>
      </w:r>
    </w:p>
    <w:p w14:paraId="3B3C0C3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14:paraId="09ADE57D"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6" w:anchor="block_2004" w:history="1">
        <w:r w:rsidRPr="00F321ED">
          <w:rPr>
            <w:rStyle w:val="a5"/>
            <w:color w:val="000000" w:themeColor="text1"/>
            <w:sz w:val="26"/>
            <w:szCs w:val="26"/>
            <w:u w:val="none"/>
          </w:rPr>
          <w:t>частью 4 статьи 20</w:t>
        </w:r>
      </w:hyperlink>
      <w:r w:rsidRPr="00F321ED">
        <w:rPr>
          <w:color w:val="000000" w:themeColor="text1"/>
          <w:sz w:val="26"/>
          <w:szCs w:val="26"/>
        </w:rPr>
        <w:t> Федерального закона "О государственном контроле (надзоре) и муниципальном контроле в Российской Федерации":</w:t>
      </w:r>
    </w:p>
    <w:p w14:paraId="6F49ACC5" w14:textId="6EE05F78"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а) федеральные органы исполнительной власти (включая территориальные органы), государственные учреждения, осуществляющие вид федерального государственного контроля (надзора);</w:t>
      </w:r>
    </w:p>
    <w:p w14:paraId="787602E4"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proofErr w:type="gramStart"/>
      <w:r w:rsidRPr="00F321ED">
        <w:rPr>
          <w:color w:val="000000" w:themeColor="text1"/>
          <w:sz w:val="26"/>
          <w:szCs w:val="26"/>
        </w:rPr>
        <w:t>б) органы исполнительной власти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органам исполнительной власти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roofErr w:type="gramEnd"/>
    </w:p>
    <w:p w14:paraId="6259D272"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14:paraId="2AEB55B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14:paraId="21449325"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4. </w:t>
      </w:r>
      <w:proofErr w:type="gramStart"/>
      <w:r w:rsidRPr="00F321ED">
        <w:rPr>
          <w:color w:val="000000" w:themeColor="text1"/>
          <w:sz w:val="26"/>
          <w:szCs w:val="26"/>
        </w:rPr>
        <w:t xml:space="preserve">В ежегодные планы не включаются контрольные (надзорные) мероприятия по видам государственного контроля (надзора), видам </w:t>
      </w:r>
      <w:r w:rsidRPr="00F321ED">
        <w:rPr>
          <w:color w:val="000000" w:themeColor="text1"/>
          <w:sz w:val="26"/>
          <w:szCs w:val="26"/>
        </w:rPr>
        <w:lastRenderedPageBreak/>
        <w:t>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w:t>
      </w:r>
      <w:proofErr w:type="gramEnd"/>
      <w:r w:rsidRPr="00F321ED">
        <w:rPr>
          <w:color w:val="000000" w:themeColor="text1"/>
          <w:sz w:val="26"/>
          <w:szCs w:val="26"/>
        </w:rPr>
        <w:t xml:space="preserve">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14:paraId="5ECDAC5C"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14:paraId="135A2EED"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6. </w:t>
      </w:r>
      <w:proofErr w:type="gramStart"/>
      <w:r w:rsidRPr="00F321ED">
        <w:rPr>
          <w:color w:val="000000" w:themeColor="text1"/>
          <w:sz w:val="26"/>
          <w:szCs w:val="26"/>
        </w:rPr>
        <w:t>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w:t>
      </w:r>
      <w:proofErr w:type="gramEnd"/>
      <w:r w:rsidRPr="00F321ED">
        <w:rPr>
          <w:color w:val="000000" w:themeColor="text1"/>
          <w:sz w:val="26"/>
          <w:szCs w:val="26"/>
        </w:rPr>
        <w:t xml:space="preserve"> контроля.</w:t>
      </w:r>
    </w:p>
    <w:p w14:paraId="05C6E3FD"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7. </w:t>
      </w:r>
      <w:proofErr w:type="gramStart"/>
      <w:r w:rsidRPr="00F321ED">
        <w:rPr>
          <w:color w:val="000000" w:themeColor="text1"/>
          <w:sz w:val="26"/>
          <w:szCs w:val="26"/>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14:paraId="3A2502A1"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r:id="rId7" w:anchor="block_1072" w:history="1">
        <w:r w:rsidRPr="00F321ED">
          <w:rPr>
            <w:rStyle w:val="a5"/>
            <w:color w:val="000000" w:themeColor="text1"/>
            <w:sz w:val="26"/>
            <w:szCs w:val="26"/>
            <w:u w:val="none"/>
          </w:rPr>
          <w:t>подпунктах "б"</w:t>
        </w:r>
      </w:hyperlink>
      <w:r w:rsidRPr="00F321ED">
        <w:rPr>
          <w:color w:val="000000" w:themeColor="text1"/>
          <w:sz w:val="26"/>
          <w:szCs w:val="26"/>
        </w:rPr>
        <w:t> и </w:t>
      </w:r>
      <w:hyperlink r:id="rId8" w:anchor="block_1073" w:history="1">
        <w:r w:rsidRPr="00F321ED">
          <w:rPr>
            <w:rStyle w:val="a5"/>
            <w:color w:val="000000" w:themeColor="text1"/>
            <w:sz w:val="26"/>
            <w:szCs w:val="26"/>
            <w:u w:val="none"/>
          </w:rPr>
          <w:t>"в"</w:t>
        </w:r>
      </w:hyperlink>
      <w:r w:rsidRPr="00F321ED">
        <w:rPr>
          <w:color w:val="000000" w:themeColor="text1"/>
          <w:sz w:val="26"/>
          <w:szCs w:val="26"/>
        </w:rPr>
        <w:t> настоящего пункта;</w:t>
      </w:r>
    </w:p>
    <w:p w14:paraId="38E2AA4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14:paraId="6AAB9D84"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иного события, установленного федеральным законом о виде контроля, положением о виде контроля, которое ведет к возникновению объекта контроля.</w:t>
      </w:r>
    </w:p>
    <w:p w14:paraId="54C6B97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8. В проект ежегодного плана включаются сведения о плановых контрольных (надзорных) мероприятиях, в том числе:</w:t>
      </w:r>
    </w:p>
    <w:p w14:paraId="66C66611"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а) наименование контрольного (надзорного) органа;</w:t>
      </w:r>
    </w:p>
    <w:p w14:paraId="644697D4"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б) вид государственного контроля (надзора), вид муниципального контроля;</w:t>
      </w:r>
    </w:p>
    <w:p w14:paraId="033B9150"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виды контрольных (надзорных) мероприятий, предмет контрольных (надзорных) мероприятий, сроки их проведения;</w:t>
      </w:r>
    </w:p>
    <w:p w14:paraId="1F424FC1"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г) контрольные (надзорные) мероприятия, с которыми контрольные (надзорные) мероприятия проводятся совместно (при наличии);</w:t>
      </w:r>
    </w:p>
    <w:p w14:paraId="4DFA609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д) основания включения контрольного (надзорного) мероприятия в ежегодный план, предусмотренные </w:t>
      </w:r>
      <w:hyperlink r:id="rId9" w:anchor="block_1007" w:history="1">
        <w:r w:rsidRPr="00F321ED">
          <w:rPr>
            <w:rStyle w:val="a5"/>
            <w:color w:val="000000" w:themeColor="text1"/>
            <w:sz w:val="26"/>
            <w:szCs w:val="26"/>
            <w:u w:val="none"/>
          </w:rPr>
          <w:t>пунктом 7</w:t>
        </w:r>
      </w:hyperlink>
      <w:r w:rsidRPr="00F321ED">
        <w:rPr>
          <w:color w:val="000000" w:themeColor="text1"/>
          <w:sz w:val="26"/>
          <w:szCs w:val="26"/>
        </w:rPr>
        <w:t> настоящих Правил;</w:t>
      </w:r>
    </w:p>
    <w:p w14:paraId="1958DB59"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е) объекты контроля, включая адреса мест осуществления организациями, индивидуальными предпринимателями деятельности или адреса нахождения иных </w:t>
      </w:r>
      <w:r w:rsidRPr="00F321ED">
        <w:rPr>
          <w:color w:val="000000" w:themeColor="text1"/>
          <w:sz w:val="26"/>
          <w:szCs w:val="26"/>
        </w:rPr>
        <w:lastRenderedPageBreak/>
        <w:t>объектов контроля, в отношении которых проводятся контрольные (надзорные) мероприятия, категории риска, к которым отнесены объекты контроля;</w:t>
      </w:r>
    </w:p>
    <w:p w14:paraId="00E3B24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proofErr w:type="gramStart"/>
      <w:r w:rsidRPr="00F321ED">
        <w:rPr>
          <w:color w:val="000000" w:themeColor="text1"/>
          <w:sz w:val="26"/>
          <w:szCs w:val="26"/>
        </w:rP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14:paraId="3A3B62E7"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14:paraId="134DFD3B" w14:textId="77777777" w:rsidR="00BC5B59" w:rsidRPr="00F321ED" w:rsidRDefault="00BC5B59" w:rsidP="00E76D16">
      <w:pPr>
        <w:pStyle w:val="s1"/>
        <w:shd w:val="clear" w:color="auto" w:fill="FFFFFF"/>
        <w:spacing w:before="0" w:beforeAutospacing="0" w:after="0" w:afterAutospacing="0"/>
        <w:jc w:val="both"/>
        <w:rPr>
          <w:color w:val="000000" w:themeColor="text1"/>
          <w:sz w:val="26"/>
          <w:szCs w:val="26"/>
        </w:rPr>
      </w:pPr>
      <w:r w:rsidRPr="00F321ED">
        <w:rPr>
          <w:color w:val="000000" w:themeColor="text1"/>
          <w:sz w:val="26"/>
          <w:szCs w:val="26"/>
        </w:rPr>
        <w:t>Органы прокуратуры осуществляют рассмотрение проекта ежегодного плана в порядке, предусмотренном </w:t>
      </w:r>
      <w:hyperlink r:id="rId10" w:anchor="block_6105" w:history="1">
        <w:r w:rsidRPr="00F321ED">
          <w:rPr>
            <w:rStyle w:val="a5"/>
            <w:color w:val="000000" w:themeColor="text1"/>
            <w:sz w:val="26"/>
            <w:szCs w:val="26"/>
            <w:u w:val="none"/>
          </w:rPr>
          <w:t>частью 5 статьи 61</w:t>
        </w:r>
      </w:hyperlink>
      <w:r w:rsidRPr="00F321ED">
        <w:rPr>
          <w:color w:val="000000" w:themeColor="text1"/>
          <w:sz w:val="26"/>
          <w:szCs w:val="26"/>
        </w:rPr>
        <w:t> Федерального закона "О государственном контроле (надзоре) и муниципальном контроле в Российской Федерации".</w:t>
      </w:r>
    </w:p>
    <w:p w14:paraId="31F8800D"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14:paraId="25552E5E" w14:textId="2DFF0282"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w:t>
      </w:r>
      <w:r w:rsidR="000438A7" w:rsidRPr="00F321ED">
        <w:rPr>
          <w:color w:val="000000" w:themeColor="text1"/>
          <w:sz w:val="26"/>
          <w:szCs w:val="26"/>
        </w:rPr>
        <w:t>не включению</w:t>
      </w:r>
      <w:bookmarkStart w:id="0" w:name="_GoBack"/>
      <w:bookmarkEnd w:id="0"/>
      <w:r w:rsidRPr="00F321ED">
        <w:rPr>
          <w:color w:val="000000" w:themeColor="text1"/>
          <w:sz w:val="26"/>
          <w:szCs w:val="26"/>
        </w:rPr>
        <w:t xml:space="preserve">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14:paraId="4FE0961A"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12. После рассмотрения предложений органов </w:t>
      </w:r>
      <w:proofErr w:type="gramStart"/>
      <w:r w:rsidRPr="00F321ED">
        <w:rPr>
          <w:color w:val="000000" w:themeColor="text1"/>
          <w:sz w:val="26"/>
          <w:szCs w:val="26"/>
        </w:rPr>
        <w:t>прокуратуры</w:t>
      </w:r>
      <w:proofErr w:type="gramEnd"/>
      <w:r w:rsidRPr="00F321ED">
        <w:rPr>
          <w:color w:val="000000" w:themeColor="text1"/>
          <w:sz w:val="26"/>
          <w:szCs w:val="26"/>
        </w:rPr>
        <w:t xml:space="preserve">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14:paraId="75EB47FF"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14:paraId="5E35F8B2"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14:paraId="5792B6A1" w14:textId="77777777" w:rsidR="00BC5B59" w:rsidRPr="00F321ED" w:rsidRDefault="00BC5B59" w:rsidP="00B626C2">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а) исключение контрольного (надзорного) мероприятия из ежегодного плана:</w:t>
      </w:r>
    </w:p>
    <w:p w14:paraId="327522E5" w14:textId="77777777" w:rsidR="00BC5B59" w:rsidRPr="00F321ED" w:rsidRDefault="00BC5B59" w:rsidP="00E76D16">
      <w:pPr>
        <w:pStyle w:val="s1"/>
        <w:shd w:val="clear" w:color="auto" w:fill="FFFFFF"/>
        <w:spacing w:before="0" w:beforeAutospacing="0" w:after="0" w:afterAutospacing="0"/>
        <w:jc w:val="both"/>
        <w:rPr>
          <w:color w:val="000000" w:themeColor="text1"/>
          <w:sz w:val="26"/>
          <w:szCs w:val="26"/>
        </w:rPr>
      </w:pPr>
      <w:r w:rsidRPr="00F321ED">
        <w:rPr>
          <w:color w:val="000000" w:themeColor="text1"/>
          <w:sz w:val="26"/>
          <w:szCs w:val="26"/>
        </w:rPr>
        <w:t xml:space="preserve">в связи с ликвидацией организации, прекращением гражданином деятельности в качестве индивидуального предпринимателя, </w:t>
      </w:r>
      <w:proofErr w:type="gramStart"/>
      <w:r w:rsidRPr="00F321ED">
        <w:rPr>
          <w:color w:val="000000" w:themeColor="text1"/>
          <w:sz w:val="26"/>
          <w:szCs w:val="26"/>
        </w:rPr>
        <w:t>влекущими</w:t>
      </w:r>
      <w:proofErr w:type="gramEnd"/>
      <w:r w:rsidRPr="00F321ED">
        <w:rPr>
          <w:color w:val="000000" w:themeColor="text1"/>
          <w:sz w:val="26"/>
          <w:szCs w:val="26"/>
        </w:rPr>
        <w:t xml:space="preserve"> невозможность проведения контрольного (надзорного) мероприятия;</w:t>
      </w:r>
    </w:p>
    <w:p w14:paraId="52C86DF4" w14:textId="77777777" w:rsidR="00BC5B59" w:rsidRPr="00F321ED" w:rsidRDefault="00BC5B59" w:rsidP="00E76D16">
      <w:pPr>
        <w:pStyle w:val="s1"/>
        <w:shd w:val="clear" w:color="auto" w:fill="FFFFFF"/>
        <w:spacing w:before="0" w:beforeAutospacing="0" w:after="0" w:afterAutospacing="0"/>
        <w:jc w:val="both"/>
        <w:rPr>
          <w:color w:val="000000" w:themeColor="text1"/>
          <w:sz w:val="26"/>
          <w:szCs w:val="26"/>
        </w:rPr>
      </w:pPr>
      <w:r w:rsidRPr="00F321ED">
        <w:rPr>
          <w:color w:val="000000" w:themeColor="text1"/>
          <w:sz w:val="26"/>
          <w:szCs w:val="26"/>
        </w:rP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14:paraId="6E2EFD68"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lastRenderedPageBreak/>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14:paraId="1BBC81D5"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14:paraId="29CD9662"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исключением объекта контроля из перечня объектов контроля;</w:t>
      </w:r>
    </w:p>
    <w:p w14:paraId="4F0EE473"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наступлением обстоятельств непреодолимой силы;</w:t>
      </w:r>
    </w:p>
    <w:p w14:paraId="095EE81F"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14:paraId="18FBA6A9"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09355A1E"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б) изменение содержащихся в ежегодном плане сведений о контрольном (надзорном) мероприятии, предусмотренных </w:t>
      </w:r>
      <w:hyperlink r:id="rId11" w:anchor="block_1008" w:history="1">
        <w:r w:rsidRPr="00F321ED">
          <w:rPr>
            <w:rStyle w:val="a5"/>
            <w:color w:val="000000" w:themeColor="text1"/>
            <w:sz w:val="26"/>
            <w:szCs w:val="26"/>
            <w:u w:val="none"/>
          </w:rPr>
          <w:t>пунктом 8</w:t>
        </w:r>
      </w:hyperlink>
      <w:r w:rsidRPr="00F321ED">
        <w:rPr>
          <w:color w:val="000000" w:themeColor="text1"/>
          <w:sz w:val="26"/>
          <w:szCs w:val="26"/>
        </w:rPr>
        <w:t> настоящих Правил:</w:t>
      </w:r>
    </w:p>
    <w:p w14:paraId="5ECEF7A1"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14:paraId="44FEC74F"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реорганизацией организации;</w:t>
      </w:r>
    </w:p>
    <w:p w14:paraId="7D310A25"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 изменением наименования организации, а также с изменением фамилии, имени и (или) отчества (при наличии) гражданина;</w:t>
      </w:r>
    </w:p>
    <w:p w14:paraId="5D5F3596"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w:t>
      </w:r>
    </w:p>
    <w:p w14:paraId="289796FB"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14:paraId="5A87ECB4"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15. Включение в ежегодный план контрольного (надзорного) мероприятия в случае, предусмотренном </w:t>
      </w:r>
      <w:hyperlink r:id="rId12" w:anchor="block_1143" w:history="1">
        <w:r w:rsidRPr="00F321ED">
          <w:rPr>
            <w:rStyle w:val="a5"/>
            <w:color w:val="000000" w:themeColor="text1"/>
            <w:sz w:val="26"/>
            <w:szCs w:val="26"/>
            <w:u w:val="none"/>
          </w:rPr>
          <w:t>подпунктом "в" пункта 14</w:t>
        </w:r>
      </w:hyperlink>
      <w:r w:rsidRPr="00F321ED">
        <w:rPr>
          <w:color w:val="000000" w:themeColor="text1"/>
          <w:sz w:val="26"/>
          <w:szCs w:val="26"/>
        </w:rPr>
        <w:t> настоящих Правил, осуществляется в следующем порядке:</w:t>
      </w:r>
    </w:p>
    <w:p w14:paraId="2B90A735"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r:id="rId13" w:anchor="block_1009" w:history="1">
        <w:r w:rsidRPr="00F321ED">
          <w:rPr>
            <w:rStyle w:val="a5"/>
            <w:color w:val="000000" w:themeColor="text1"/>
            <w:sz w:val="26"/>
            <w:szCs w:val="26"/>
            <w:u w:val="none"/>
          </w:rPr>
          <w:t>пункте 9</w:t>
        </w:r>
      </w:hyperlink>
      <w:r w:rsidRPr="00F321ED">
        <w:rPr>
          <w:color w:val="000000" w:themeColor="text1"/>
          <w:sz w:val="26"/>
          <w:szCs w:val="26"/>
        </w:rPr>
        <w:t> настоящих Правил;</w:t>
      </w:r>
    </w:p>
    <w:p w14:paraId="676B72B8"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б) не </w:t>
      </w:r>
      <w:proofErr w:type="gramStart"/>
      <w:r w:rsidRPr="00F321ED">
        <w:rPr>
          <w:color w:val="000000" w:themeColor="text1"/>
          <w:sz w:val="26"/>
          <w:szCs w:val="26"/>
        </w:rPr>
        <w:t>позднее</w:t>
      </w:r>
      <w:proofErr w:type="gramEnd"/>
      <w:r w:rsidRPr="00F321ED">
        <w:rPr>
          <w:color w:val="000000" w:themeColor="text1"/>
          <w:sz w:val="26"/>
          <w:szCs w:val="26"/>
        </w:rPr>
        <w:t xml:space="preserve">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14:paraId="201CEE36"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 xml:space="preserve">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w:t>
      </w:r>
      <w:r w:rsidRPr="00F321ED">
        <w:rPr>
          <w:color w:val="000000" w:themeColor="text1"/>
          <w:sz w:val="26"/>
          <w:szCs w:val="26"/>
        </w:rPr>
        <w:lastRenderedPageBreak/>
        <w:t>контрольным (надзорным) органом решения о внесении изменений в ежегодный план.</w:t>
      </w:r>
    </w:p>
    <w:p w14:paraId="10EB60A4" w14:textId="77777777" w:rsidR="00BC5B59" w:rsidRPr="00F321ED" w:rsidRDefault="00BC5B59" w:rsidP="00DB6EBF">
      <w:pPr>
        <w:pStyle w:val="s1"/>
        <w:shd w:val="clear" w:color="auto" w:fill="FFFFFF"/>
        <w:spacing w:before="0" w:beforeAutospacing="0" w:after="0" w:afterAutospacing="0"/>
        <w:ind w:firstLine="708"/>
        <w:jc w:val="both"/>
        <w:rPr>
          <w:color w:val="000000" w:themeColor="text1"/>
          <w:sz w:val="26"/>
          <w:szCs w:val="26"/>
        </w:rPr>
      </w:pPr>
      <w:r w:rsidRPr="00F321ED">
        <w:rPr>
          <w:color w:val="000000" w:themeColor="text1"/>
          <w:sz w:val="26"/>
          <w:szCs w:val="26"/>
        </w:rP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14:paraId="17D233AE" w14:textId="726E3B6D" w:rsidR="00C526B8" w:rsidRPr="00F321ED" w:rsidRDefault="00C526B8" w:rsidP="00C526B8">
      <w:pPr>
        <w:spacing w:after="0" w:line="240" w:lineRule="auto"/>
        <w:jc w:val="center"/>
        <w:rPr>
          <w:rFonts w:ascii="Times New Roman" w:hAnsi="Times New Roman" w:cs="Times New Roman"/>
          <w:color w:val="000000" w:themeColor="text1"/>
          <w:sz w:val="20"/>
          <w:szCs w:val="20"/>
        </w:rPr>
      </w:pPr>
    </w:p>
    <w:p w14:paraId="09EABDD6" w14:textId="0D816A53"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38D8B2BE" w14:textId="6C4DEC87"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0477D827" w14:textId="04AC133C"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586A87B6" w14:textId="09E543B0"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3B626000" w14:textId="4809A828"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3584DD4D" w14:textId="56F003B4" w:rsidR="00161EC7" w:rsidRPr="00F321ED" w:rsidRDefault="00161EC7" w:rsidP="00C526B8">
      <w:pPr>
        <w:spacing w:after="0" w:line="240" w:lineRule="auto"/>
        <w:jc w:val="center"/>
        <w:rPr>
          <w:rFonts w:ascii="Times New Roman" w:hAnsi="Times New Roman" w:cs="Times New Roman"/>
          <w:color w:val="000000" w:themeColor="text1"/>
          <w:sz w:val="20"/>
          <w:szCs w:val="20"/>
        </w:rPr>
      </w:pPr>
    </w:p>
    <w:p w14:paraId="50CAEB34" w14:textId="13AE096D"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16AC64C8" w14:textId="6EA2F963"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7D4635A9" w14:textId="0985876A"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62A89A17" w14:textId="792C411D"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31CAF0CB" w14:textId="51846DF1"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607A9A5B" w14:textId="5A806CCC"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BDAC2DA" w14:textId="6271D885"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448C506A" w14:textId="55F5D423"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2D8368E" w14:textId="4BB1B862"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7BFB566C" w14:textId="742F70BB"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B04ADBE" w14:textId="5D8A3CF2"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1B50F179" w14:textId="0B4C7578"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F432D27" w14:textId="1F27D942"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6C67345" w14:textId="1641040C"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744FC00" w14:textId="0C847C52"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1A213FB" w14:textId="51E554E1"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65F62DA1" w14:textId="304156ED"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55B088FB" w14:textId="7083D893"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D1885FA" w14:textId="00D883FE"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D4C5548" w14:textId="447072DD"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28F3671C" w14:textId="1CC75EA9"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278749CB" w14:textId="0C26C6C4"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46A414C2" w14:textId="1FBD423A"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3AA26630" w14:textId="03372558"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75A055A4" w14:textId="23026905"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2E83B9B6" w14:textId="0E784D3E"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3837F9FF" w14:textId="567E877F"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4F210780" w14:textId="412996B6"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73879C74" w14:textId="348A1443"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30382D93" w14:textId="76393511"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BB5D71F" w14:textId="5A0A832C"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605710B0" w14:textId="07282AC0"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2AFCB010" w14:textId="3AFB2503"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4FC7BDB4" w14:textId="3CC58585" w:rsidR="00631FC4" w:rsidRPr="00F321ED" w:rsidRDefault="00631FC4" w:rsidP="00C526B8">
      <w:pPr>
        <w:spacing w:after="0" w:line="240" w:lineRule="auto"/>
        <w:jc w:val="center"/>
        <w:rPr>
          <w:rFonts w:ascii="Times New Roman" w:hAnsi="Times New Roman" w:cs="Times New Roman"/>
          <w:color w:val="000000" w:themeColor="text1"/>
          <w:sz w:val="20"/>
          <w:szCs w:val="20"/>
        </w:rPr>
      </w:pPr>
    </w:p>
    <w:p w14:paraId="00A02513" w14:textId="1ABAF0A5" w:rsidR="00631FC4" w:rsidRPr="00F321ED" w:rsidRDefault="00631FC4" w:rsidP="00C526B8">
      <w:pPr>
        <w:spacing w:after="0" w:line="240" w:lineRule="auto"/>
        <w:jc w:val="center"/>
        <w:rPr>
          <w:rFonts w:ascii="Times New Roman" w:hAnsi="Times New Roman" w:cs="Times New Roman"/>
          <w:color w:val="000000" w:themeColor="text1"/>
          <w:sz w:val="20"/>
          <w:szCs w:val="20"/>
        </w:rPr>
      </w:pPr>
    </w:p>
    <w:sectPr w:rsidR="00631FC4" w:rsidRPr="00F32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B0EA5"/>
    <w:multiLevelType w:val="hybridMultilevel"/>
    <w:tmpl w:val="45EE469A"/>
    <w:lvl w:ilvl="0" w:tplc="85B64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F4"/>
    <w:rsid w:val="000438A7"/>
    <w:rsid w:val="00047A82"/>
    <w:rsid w:val="00082A94"/>
    <w:rsid w:val="000F4831"/>
    <w:rsid w:val="00117AD5"/>
    <w:rsid w:val="001338D0"/>
    <w:rsid w:val="00157D0D"/>
    <w:rsid w:val="00161EC7"/>
    <w:rsid w:val="001A274D"/>
    <w:rsid w:val="00233C68"/>
    <w:rsid w:val="00265E08"/>
    <w:rsid w:val="00341653"/>
    <w:rsid w:val="00362A81"/>
    <w:rsid w:val="003F6036"/>
    <w:rsid w:val="00414F1A"/>
    <w:rsid w:val="00514F15"/>
    <w:rsid w:val="005746EE"/>
    <w:rsid w:val="005D5FD2"/>
    <w:rsid w:val="006163DF"/>
    <w:rsid w:val="00631FC4"/>
    <w:rsid w:val="008A69C6"/>
    <w:rsid w:val="00925F72"/>
    <w:rsid w:val="009A410D"/>
    <w:rsid w:val="009B0A7E"/>
    <w:rsid w:val="00B626C2"/>
    <w:rsid w:val="00B65375"/>
    <w:rsid w:val="00B80071"/>
    <w:rsid w:val="00BC5B59"/>
    <w:rsid w:val="00C41D7E"/>
    <w:rsid w:val="00C526B8"/>
    <w:rsid w:val="00C52FA3"/>
    <w:rsid w:val="00DB6EBF"/>
    <w:rsid w:val="00E76D16"/>
    <w:rsid w:val="00ED69D0"/>
    <w:rsid w:val="00F321ED"/>
    <w:rsid w:val="00F52DF4"/>
    <w:rsid w:val="00FB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10D"/>
    <w:pPr>
      <w:ind w:left="720"/>
      <w:contextualSpacing/>
    </w:pPr>
  </w:style>
  <w:style w:type="paragraph" w:customStyle="1" w:styleId="s3">
    <w:name w:val="s_3"/>
    <w:basedOn w:val="a"/>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5B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10D"/>
    <w:pPr>
      <w:ind w:left="720"/>
      <w:contextualSpacing/>
    </w:pPr>
  </w:style>
  <w:style w:type="paragraph" w:customStyle="1" w:styleId="s3">
    <w:name w:val="s_3"/>
    <w:basedOn w:val="a"/>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C5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C5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96584">
      <w:bodyDiv w:val="1"/>
      <w:marLeft w:val="0"/>
      <w:marRight w:val="0"/>
      <w:marTop w:val="0"/>
      <w:marBottom w:val="0"/>
      <w:divBdr>
        <w:top w:val="none" w:sz="0" w:space="0" w:color="auto"/>
        <w:left w:val="none" w:sz="0" w:space="0" w:color="auto"/>
        <w:bottom w:val="none" w:sz="0" w:space="0" w:color="auto"/>
        <w:right w:val="none" w:sz="0" w:space="0" w:color="auto"/>
      </w:divBdr>
      <w:divsChild>
        <w:div w:id="2085028152">
          <w:marLeft w:val="0"/>
          <w:marRight w:val="0"/>
          <w:marTop w:val="0"/>
          <w:marBottom w:val="0"/>
          <w:divBdr>
            <w:top w:val="none" w:sz="0" w:space="0" w:color="auto"/>
            <w:left w:val="none" w:sz="0" w:space="0" w:color="auto"/>
            <w:bottom w:val="none" w:sz="0" w:space="0" w:color="auto"/>
            <w:right w:val="none" w:sz="0" w:space="0" w:color="auto"/>
          </w:divBdr>
        </w:div>
        <w:div w:id="701172492">
          <w:marLeft w:val="0"/>
          <w:marRight w:val="0"/>
          <w:marTop w:val="0"/>
          <w:marBottom w:val="0"/>
          <w:divBdr>
            <w:top w:val="none" w:sz="0" w:space="0" w:color="auto"/>
            <w:left w:val="none" w:sz="0" w:space="0" w:color="auto"/>
            <w:bottom w:val="none" w:sz="0" w:space="0" w:color="auto"/>
            <w:right w:val="none" w:sz="0" w:space="0" w:color="auto"/>
          </w:divBdr>
          <w:divsChild>
            <w:div w:id="956449332">
              <w:marLeft w:val="0"/>
              <w:marRight w:val="0"/>
              <w:marTop w:val="0"/>
              <w:marBottom w:val="0"/>
              <w:divBdr>
                <w:top w:val="none" w:sz="0" w:space="0" w:color="auto"/>
                <w:left w:val="none" w:sz="0" w:space="0" w:color="auto"/>
                <w:bottom w:val="none" w:sz="0" w:space="0" w:color="auto"/>
                <w:right w:val="none" w:sz="0" w:space="0" w:color="auto"/>
              </w:divBdr>
            </w:div>
            <w:div w:id="1751542541">
              <w:marLeft w:val="0"/>
              <w:marRight w:val="0"/>
              <w:marTop w:val="0"/>
              <w:marBottom w:val="0"/>
              <w:divBdr>
                <w:top w:val="none" w:sz="0" w:space="0" w:color="auto"/>
                <w:left w:val="none" w:sz="0" w:space="0" w:color="auto"/>
                <w:bottom w:val="none" w:sz="0" w:space="0" w:color="auto"/>
                <w:right w:val="none" w:sz="0" w:space="0" w:color="auto"/>
              </w:divBdr>
            </w:div>
            <w:div w:id="1905985297">
              <w:marLeft w:val="0"/>
              <w:marRight w:val="0"/>
              <w:marTop w:val="0"/>
              <w:marBottom w:val="0"/>
              <w:divBdr>
                <w:top w:val="none" w:sz="0" w:space="0" w:color="auto"/>
                <w:left w:val="none" w:sz="0" w:space="0" w:color="auto"/>
                <w:bottom w:val="none" w:sz="0" w:space="0" w:color="auto"/>
                <w:right w:val="none" w:sz="0" w:space="0" w:color="auto"/>
              </w:divBdr>
            </w:div>
          </w:divsChild>
        </w:div>
        <w:div w:id="1158768934">
          <w:marLeft w:val="0"/>
          <w:marRight w:val="0"/>
          <w:marTop w:val="0"/>
          <w:marBottom w:val="0"/>
          <w:divBdr>
            <w:top w:val="none" w:sz="0" w:space="0" w:color="auto"/>
            <w:left w:val="none" w:sz="0" w:space="0" w:color="auto"/>
            <w:bottom w:val="none" w:sz="0" w:space="0" w:color="auto"/>
            <w:right w:val="none" w:sz="0" w:space="0" w:color="auto"/>
          </w:divBdr>
        </w:div>
        <w:div w:id="250359306">
          <w:marLeft w:val="0"/>
          <w:marRight w:val="0"/>
          <w:marTop w:val="0"/>
          <w:marBottom w:val="0"/>
          <w:divBdr>
            <w:top w:val="none" w:sz="0" w:space="0" w:color="auto"/>
            <w:left w:val="none" w:sz="0" w:space="0" w:color="auto"/>
            <w:bottom w:val="none" w:sz="0" w:space="0" w:color="auto"/>
            <w:right w:val="none" w:sz="0" w:space="0" w:color="auto"/>
          </w:divBdr>
        </w:div>
        <w:div w:id="1402218048">
          <w:marLeft w:val="0"/>
          <w:marRight w:val="0"/>
          <w:marTop w:val="0"/>
          <w:marBottom w:val="0"/>
          <w:divBdr>
            <w:top w:val="none" w:sz="0" w:space="0" w:color="auto"/>
            <w:left w:val="none" w:sz="0" w:space="0" w:color="auto"/>
            <w:bottom w:val="none" w:sz="0" w:space="0" w:color="auto"/>
            <w:right w:val="none" w:sz="0" w:space="0" w:color="auto"/>
          </w:divBdr>
        </w:div>
        <w:div w:id="2121142253">
          <w:marLeft w:val="0"/>
          <w:marRight w:val="0"/>
          <w:marTop w:val="0"/>
          <w:marBottom w:val="0"/>
          <w:divBdr>
            <w:top w:val="none" w:sz="0" w:space="0" w:color="auto"/>
            <w:left w:val="none" w:sz="0" w:space="0" w:color="auto"/>
            <w:bottom w:val="none" w:sz="0" w:space="0" w:color="auto"/>
            <w:right w:val="none" w:sz="0" w:space="0" w:color="auto"/>
          </w:divBdr>
        </w:div>
        <w:div w:id="430048254">
          <w:marLeft w:val="0"/>
          <w:marRight w:val="0"/>
          <w:marTop w:val="0"/>
          <w:marBottom w:val="0"/>
          <w:divBdr>
            <w:top w:val="none" w:sz="0" w:space="0" w:color="auto"/>
            <w:left w:val="none" w:sz="0" w:space="0" w:color="auto"/>
            <w:bottom w:val="none" w:sz="0" w:space="0" w:color="auto"/>
            <w:right w:val="none" w:sz="0" w:space="0" w:color="auto"/>
          </w:divBdr>
          <w:divsChild>
            <w:div w:id="30308229">
              <w:marLeft w:val="0"/>
              <w:marRight w:val="0"/>
              <w:marTop w:val="0"/>
              <w:marBottom w:val="0"/>
              <w:divBdr>
                <w:top w:val="none" w:sz="0" w:space="0" w:color="auto"/>
                <w:left w:val="none" w:sz="0" w:space="0" w:color="auto"/>
                <w:bottom w:val="none" w:sz="0" w:space="0" w:color="auto"/>
                <w:right w:val="none" w:sz="0" w:space="0" w:color="auto"/>
              </w:divBdr>
            </w:div>
            <w:div w:id="1603295902">
              <w:marLeft w:val="0"/>
              <w:marRight w:val="0"/>
              <w:marTop w:val="0"/>
              <w:marBottom w:val="0"/>
              <w:divBdr>
                <w:top w:val="none" w:sz="0" w:space="0" w:color="auto"/>
                <w:left w:val="none" w:sz="0" w:space="0" w:color="auto"/>
                <w:bottom w:val="none" w:sz="0" w:space="0" w:color="auto"/>
                <w:right w:val="none" w:sz="0" w:space="0" w:color="auto"/>
              </w:divBdr>
            </w:div>
            <w:div w:id="75638821">
              <w:marLeft w:val="0"/>
              <w:marRight w:val="0"/>
              <w:marTop w:val="0"/>
              <w:marBottom w:val="0"/>
              <w:divBdr>
                <w:top w:val="none" w:sz="0" w:space="0" w:color="auto"/>
                <w:left w:val="none" w:sz="0" w:space="0" w:color="auto"/>
                <w:bottom w:val="none" w:sz="0" w:space="0" w:color="auto"/>
                <w:right w:val="none" w:sz="0" w:space="0" w:color="auto"/>
              </w:divBdr>
            </w:div>
          </w:divsChild>
        </w:div>
        <w:div w:id="861019761">
          <w:marLeft w:val="0"/>
          <w:marRight w:val="0"/>
          <w:marTop w:val="0"/>
          <w:marBottom w:val="0"/>
          <w:divBdr>
            <w:top w:val="none" w:sz="0" w:space="0" w:color="auto"/>
            <w:left w:val="none" w:sz="0" w:space="0" w:color="auto"/>
            <w:bottom w:val="none" w:sz="0" w:space="0" w:color="auto"/>
            <w:right w:val="none" w:sz="0" w:space="0" w:color="auto"/>
          </w:divBdr>
          <w:divsChild>
            <w:div w:id="606888017">
              <w:marLeft w:val="0"/>
              <w:marRight w:val="0"/>
              <w:marTop w:val="0"/>
              <w:marBottom w:val="0"/>
              <w:divBdr>
                <w:top w:val="none" w:sz="0" w:space="0" w:color="auto"/>
                <w:left w:val="none" w:sz="0" w:space="0" w:color="auto"/>
                <w:bottom w:val="none" w:sz="0" w:space="0" w:color="auto"/>
                <w:right w:val="none" w:sz="0" w:space="0" w:color="auto"/>
              </w:divBdr>
            </w:div>
            <w:div w:id="870536900">
              <w:marLeft w:val="0"/>
              <w:marRight w:val="0"/>
              <w:marTop w:val="0"/>
              <w:marBottom w:val="0"/>
              <w:divBdr>
                <w:top w:val="none" w:sz="0" w:space="0" w:color="auto"/>
                <w:left w:val="none" w:sz="0" w:space="0" w:color="auto"/>
                <w:bottom w:val="none" w:sz="0" w:space="0" w:color="auto"/>
                <w:right w:val="none" w:sz="0" w:space="0" w:color="auto"/>
              </w:divBdr>
            </w:div>
            <w:div w:id="1031761421">
              <w:marLeft w:val="0"/>
              <w:marRight w:val="0"/>
              <w:marTop w:val="0"/>
              <w:marBottom w:val="0"/>
              <w:divBdr>
                <w:top w:val="none" w:sz="0" w:space="0" w:color="auto"/>
                <w:left w:val="none" w:sz="0" w:space="0" w:color="auto"/>
                <w:bottom w:val="none" w:sz="0" w:space="0" w:color="auto"/>
                <w:right w:val="none" w:sz="0" w:space="0" w:color="auto"/>
              </w:divBdr>
            </w:div>
            <w:div w:id="339090400">
              <w:marLeft w:val="0"/>
              <w:marRight w:val="0"/>
              <w:marTop w:val="0"/>
              <w:marBottom w:val="0"/>
              <w:divBdr>
                <w:top w:val="none" w:sz="0" w:space="0" w:color="auto"/>
                <w:left w:val="none" w:sz="0" w:space="0" w:color="auto"/>
                <w:bottom w:val="none" w:sz="0" w:space="0" w:color="auto"/>
                <w:right w:val="none" w:sz="0" w:space="0" w:color="auto"/>
              </w:divBdr>
            </w:div>
            <w:div w:id="1636715666">
              <w:marLeft w:val="0"/>
              <w:marRight w:val="0"/>
              <w:marTop w:val="0"/>
              <w:marBottom w:val="0"/>
              <w:divBdr>
                <w:top w:val="none" w:sz="0" w:space="0" w:color="auto"/>
                <w:left w:val="none" w:sz="0" w:space="0" w:color="auto"/>
                <w:bottom w:val="none" w:sz="0" w:space="0" w:color="auto"/>
                <w:right w:val="none" w:sz="0" w:space="0" w:color="auto"/>
              </w:divBdr>
            </w:div>
            <w:div w:id="393357546">
              <w:marLeft w:val="0"/>
              <w:marRight w:val="0"/>
              <w:marTop w:val="0"/>
              <w:marBottom w:val="0"/>
              <w:divBdr>
                <w:top w:val="none" w:sz="0" w:space="0" w:color="auto"/>
                <w:left w:val="none" w:sz="0" w:space="0" w:color="auto"/>
                <w:bottom w:val="none" w:sz="0" w:space="0" w:color="auto"/>
                <w:right w:val="none" w:sz="0" w:space="0" w:color="auto"/>
              </w:divBdr>
            </w:div>
            <w:div w:id="842620862">
              <w:marLeft w:val="0"/>
              <w:marRight w:val="0"/>
              <w:marTop w:val="0"/>
              <w:marBottom w:val="0"/>
              <w:divBdr>
                <w:top w:val="none" w:sz="0" w:space="0" w:color="auto"/>
                <w:left w:val="none" w:sz="0" w:space="0" w:color="auto"/>
                <w:bottom w:val="none" w:sz="0" w:space="0" w:color="auto"/>
                <w:right w:val="none" w:sz="0" w:space="0" w:color="auto"/>
              </w:divBdr>
            </w:div>
          </w:divsChild>
        </w:div>
        <w:div w:id="1905872705">
          <w:marLeft w:val="0"/>
          <w:marRight w:val="0"/>
          <w:marTop w:val="0"/>
          <w:marBottom w:val="0"/>
          <w:divBdr>
            <w:top w:val="none" w:sz="0" w:space="0" w:color="auto"/>
            <w:left w:val="none" w:sz="0" w:space="0" w:color="auto"/>
            <w:bottom w:val="none" w:sz="0" w:space="0" w:color="auto"/>
            <w:right w:val="none" w:sz="0" w:space="0" w:color="auto"/>
          </w:divBdr>
        </w:div>
        <w:div w:id="253128506">
          <w:marLeft w:val="0"/>
          <w:marRight w:val="0"/>
          <w:marTop w:val="0"/>
          <w:marBottom w:val="0"/>
          <w:divBdr>
            <w:top w:val="none" w:sz="0" w:space="0" w:color="auto"/>
            <w:left w:val="none" w:sz="0" w:space="0" w:color="auto"/>
            <w:bottom w:val="none" w:sz="0" w:space="0" w:color="auto"/>
            <w:right w:val="none" w:sz="0" w:space="0" w:color="auto"/>
          </w:divBdr>
        </w:div>
        <w:div w:id="803892107">
          <w:marLeft w:val="0"/>
          <w:marRight w:val="0"/>
          <w:marTop w:val="0"/>
          <w:marBottom w:val="0"/>
          <w:divBdr>
            <w:top w:val="none" w:sz="0" w:space="0" w:color="auto"/>
            <w:left w:val="none" w:sz="0" w:space="0" w:color="auto"/>
            <w:bottom w:val="none" w:sz="0" w:space="0" w:color="auto"/>
            <w:right w:val="none" w:sz="0" w:space="0" w:color="auto"/>
          </w:divBdr>
        </w:div>
        <w:div w:id="1355033587">
          <w:marLeft w:val="0"/>
          <w:marRight w:val="0"/>
          <w:marTop w:val="0"/>
          <w:marBottom w:val="0"/>
          <w:divBdr>
            <w:top w:val="none" w:sz="0" w:space="0" w:color="auto"/>
            <w:left w:val="none" w:sz="0" w:space="0" w:color="auto"/>
            <w:bottom w:val="none" w:sz="0" w:space="0" w:color="auto"/>
            <w:right w:val="none" w:sz="0" w:space="0" w:color="auto"/>
          </w:divBdr>
        </w:div>
        <w:div w:id="195778649">
          <w:marLeft w:val="0"/>
          <w:marRight w:val="0"/>
          <w:marTop w:val="0"/>
          <w:marBottom w:val="0"/>
          <w:divBdr>
            <w:top w:val="none" w:sz="0" w:space="0" w:color="auto"/>
            <w:left w:val="none" w:sz="0" w:space="0" w:color="auto"/>
            <w:bottom w:val="none" w:sz="0" w:space="0" w:color="auto"/>
            <w:right w:val="none" w:sz="0" w:space="0" w:color="auto"/>
          </w:divBdr>
        </w:div>
        <w:div w:id="1427768103">
          <w:marLeft w:val="0"/>
          <w:marRight w:val="0"/>
          <w:marTop w:val="0"/>
          <w:marBottom w:val="0"/>
          <w:divBdr>
            <w:top w:val="none" w:sz="0" w:space="0" w:color="auto"/>
            <w:left w:val="none" w:sz="0" w:space="0" w:color="auto"/>
            <w:bottom w:val="none" w:sz="0" w:space="0" w:color="auto"/>
            <w:right w:val="none" w:sz="0" w:space="0" w:color="auto"/>
          </w:divBdr>
          <w:divsChild>
            <w:div w:id="2146775007">
              <w:marLeft w:val="0"/>
              <w:marRight w:val="0"/>
              <w:marTop w:val="0"/>
              <w:marBottom w:val="0"/>
              <w:divBdr>
                <w:top w:val="none" w:sz="0" w:space="0" w:color="auto"/>
                <w:left w:val="none" w:sz="0" w:space="0" w:color="auto"/>
                <w:bottom w:val="none" w:sz="0" w:space="0" w:color="auto"/>
                <w:right w:val="none" w:sz="0" w:space="0" w:color="auto"/>
              </w:divBdr>
            </w:div>
            <w:div w:id="623001984">
              <w:marLeft w:val="0"/>
              <w:marRight w:val="0"/>
              <w:marTop w:val="0"/>
              <w:marBottom w:val="0"/>
              <w:divBdr>
                <w:top w:val="none" w:sz="0" w:space="0" w:color="auto"/>
                <w:left w:val="none" w:sz="0" w:space="0" w:color="auto"/>
                <w:bottom w:val="none" w:sz="0" w:space="0" w:color="auto"/>
                <w:right w:val="none" w:sz="0" w:space="0" w:color="auto"/>
              </w:divBdr>
            </w:div>
            <w:div w:id="2028208954">
              <w:marLeft w:val="0"/>
              <w:marRight w:val="0"/>
              <w:marTop w:val="0"/>
              <w:marBottom w:val="0"/>
              <w:divBdr>
                <w:top w:val="none" w:sz="0" w:space="0" w:color="auto"/>
                <w:left w:val="none" w:sz="0" w:space="0" w:color="auto"/>
                <w:bottom w:val="none" w:sz="0" w:space="0" w:color="auto"/>
                <w:right w:val="none" w:sz="0" w:space="0" w:color="auto"/>
              </w:divBdr>
            </w:div>
          </w:divsChild>
        </w:div>
        <w:div w:id="1495412501">
          <w:marLeft w:val="0"/>
          <w:marRight w:val="0"/>
          <w:marTop w:val="0"/>
          <w:marBottom w:val="0"/>
          <w:divBdr>
            <w:top w:val="none" w:sz="0" w:space="0" w:color="auto"/>
            <w:left w:val="none" w:sz="0" w:space="0" w:color="auto"/>
            <w:bottom w:val="none" w:sz="0" w:space="0" w:color="auto"/>
            <w:right w:val="none" w:sz="0" w:space="0" w:color="auto"/>
          </w:divBdr>
          <w:divsChild>
            <w:div w:id="2123111487">
              <w:marLeft w:val="0"/>
              <w:marRight w:val="0"/>
              <w:marTop w:val="0"/>
              <w:marBottom w:val="0"/>
              <w:divBdr>
                <w:top w:val="none" w:sz="0" w:space="0" w:color="auto"/>
                <w:left w:val="none" w:sz="0" w:space="0" w:color="auto"/>
                <w:bottom w:val="none" w:sz="0" w:space="0" w:color="auto"/>
                <w:right w:val="none" w:sz="0" w:space="0" w:color="auto"/>
              </w:divBdr>
            </w:div>
            <w:div w:id="531311194">
              <w:marLeft w:val="0"/>
              <w:marRight w:val="0"/>
              <w:marTop w:val="0"/>
              <w:marBottom w:val="0"/>
              <w:divBdr>
                <w:top w:val="none" w:sz="0" w:space="0" w:color="auto"/>
                <w:left w:val="none" w:sz="0" w:space="0" w:color="auto"/>
                <w:bottom w:val="none" w:sz="0" w:space="0" w:color="auto"/>
                <w:right w:val="none" w:sz="0" w:space="0" w:color="auto"/>
              </w:divBdr>
            </w:div>
          </w:divsChild>
        </w:div>
        <w:div w:id="1631592960">
          <w:marLeft w:val="0"/>
          <w:marRight w:val="0"/>
          <w:marTop w:val="0"/>
          <w:marBottom w:val="0"/>
          <w:divBdr>
            <w:top w:val="none" w:sz="0" w:space="0" w:color="auto"/>
            <w:left w:val="none" w:sz="0" w:space="0" w:color="auto"/>
            <w:bottom w:val="none" w:sz="0" w:space="0" w:color="auto"/>
            <w:right w:val="none" w:sz="0" w:space="0" w:color="auto"/>
          </w:divBdr>
        </w:div>
        <w:div w:id="162531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170416/6cd381af7875b64dba4139d161749a65/" TargetMode="External"/><Relationship Id="rId13" Type="http://schemas.openxmlformats.org/officeDocument/2006/relationships/hyperlink" Target="https://base.garant.ru/400170416/6cd381af7875b64dba4139d161749a65/" TargetMode="External"/><Relationship Id="rId3" Type="http://schemas.microsoft.com/office/2007/relationships/stylesWithEffects" Target="stylesWithEffects.xml"/><Relationship Id="rId7" Type="http://schemas.openxmlformats.org/officeDocument/2006/relationships/hyperlink" Target="https://base.garant.ru/400170416/6cd381af7875b64dba4139d161749a65/" TargetMode="External"/><Relationship Id="rId12" Type="http://schemas.openxmlformats.org/officeDocument/2006/relationships/hyperlink" Target="https://base.garant.ru/400170416/6cd381af7875b64dba4139d161749a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449814/9e3305d0d08ff111955ebd93afd10878/" TargetMode="External"/><Relationship Id="rId11" Type="http://schemas.openxmlformats.org/officeDocument/2006/relationships/hyperlink" Target="https://base.garant.ru/400170416/6cd381af7875b64dba4139d161749a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4449814/98c63fbcbeeb1362018330a88cb049e2/" TargetMode="External"/><Relationship Id="rId4" Type="http://schemas.openxmlformats.org/officeDocument/2006/relationships/settings" Target="settings.xml"/><Relationship Id="rId9" Type="http://schemas.openxmlformats.org/officeDocument/2006/relationships/hyperlink" Target="https://base.garant.ru/400170416/6cd381af7875b64dba4139d161749a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Муравьева</dc:creator>
  <cp:keywords/>
  <dc:description/>
  <cp:lastModifiedBy>Admin</cp:lastModifiedBy>
  <cp:revision>33</cp:revision>
  <dcterms:created xsi:type="dcterms:W3CDTF">2022-02-10T18:44:00Z</dcterms:created>
  <dcterms:modified xsi:type="dcterms:W3CDTF">2022-02-11T08:44:00Z</dcterms:modified>
</cp:coreProperties>
</file>